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4F87" w14:textId="6B938A55" w:rsidR="00485115" w:rsidRDefault="002E2211" w:rsidP="002E2211">
      <w:pPr>
        <w:jc w:val="right"/>
      </w:pPr>
      <w:r>
        <w:rPr>
          <w:noProof/>
        </w:rPr>
        <w:drawing>
          <wp:inline distT="0" distB="0" distL="0" distR="0" wp14:anchorId="162EE06F" wp14:editId="40262D5F">
            <wp:extent cx="1981200" cy="569976"/>
            <wp:effectExtent l="0" t="0" r="0" b="1905"/>
            <wp:docPr id="1" name="Picture 1" descr="West Suffol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st Suffolk Counci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0640E" w14:textId="6D2B4726" w:rsidR="002E2211" w:rsidRDefault="002E2211" w:rsidP="00BD2E49"/>
    <w:p w14:paraId="5082B2DB" w14:textId="77777777" w:rsidR="008F3E26" w:rsidRDefault="008F3E26" w:rsidP="002E2211">
      <w:pPr>
        <w:pStyle w:val="Heading1"/>
      </w:pPr>
      <w:r>
        <w:t>Health and Safety Policy Annex O:</w:t>
      </w:r>
    </w:p>
    <w:p w14:paraId="30556362" w14:textId="0D5D9759" w:rsidR="002E2211" w:rsidRDefault="002E2211" w:rsidP="002E2211">
      <w:pPr>
        <w:pStyle w:val="Heading1"/>
      </w:pPr>
      <w:r>
        <w:t>Work Permit</w:t>
      </w:r>
      <w:r w:rsidR="00AD35C1">
        <w:t xml:space="preserve"> – </w:t>
      </w:r>
      <w:r w:rsidR="00C61C31">
        <w:t>e</w:t>
      </w:r>
      <w:r w:rsidR="00AD35C1">
        <w:t>xternal and internal roof work</w:t>
      </w:r>
    </w:p>
    <w:p w14:paraId="48C8CDE4" w14:textId="5A8F72BA" w:rsidR="002E2211" w:rsidRDefault="002E2211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Work permit"/>
        <w:tblDescription w:val="Boxes for completion with contractor's name and contact details and those of the premises where work is being carried out."/>
      </w:tblPr>
      <w:tblGrid>
        <w:gridCol w:w="2830"/>
        <w:gridCol w:w="6658"/>
      </w:tblGrid>
      <w:tr w:rsidR="002D4D17" w14:paraId="0D0CE6D3" w14:textId="77777777" w:rsidTr="002D4D17">
        <w:tc>
          <w:tcPr>
            <w:tcW w:w="2830" w:type="dxa"/>
          </w:tcPr>
          <w:p w14:paraId="18A0B98F" w14:textId="08704B98" w:rsidR="002D4D17" w:rsidRDefault="002D4D17" w:rsidP="00BD2E49">
            <w:r>
              <w:t>Name and address, including postcode, of company undertaking the work</w:t>
            </w:r>
          </w:p>
        </w:tc>
        <w:tc>
          <w:tcPr>
            <w:tcW w:w="6658" w:type="dxa"/>
          </w:tcPr>
          <w:p w14:paraId="1F3C6EBF" w14:textId="77777777" w:rsidR="002D4D17" w:rsidRDefault="002D4D17" w:rsidP="00BD2E49"/>
          <w:p w14:paraId="54830FBC" w14:textId="77777777" w:rsidR="002D4D17" w:rsidRDefault="002D4D17" w:rsidP="00BD2E49"/>
          <w:p w14:paraId="612F9ED9" w14:textId="77777777" w:rsidR="002D4D17" w:rsidRDefault="002D4D17" w:rsidP="00BD2E49"/>
          <w:p w14:paraId="68FB5586" w14:textId="42FF8F77" w:rsidR="002D4D17" w:rsidRDefault="002D4D17" w:rsidP="00BD2E49"/>
        </w:tc>
      </w:tr>
      <w:tr w:rsidR="002D4D17" w14:paraId="4EE3F125" w14:textId="77777777" w:rsidTr="002D4D17">
        <w:tc>
          <w:tcPr>
            <w:tcW w:w="2830" w:type="dxa"/>
          </w:tcPr>
          <w:p w14:paraId="247E4E3E" w14:textId="0D825BE5" w:rsidR="002D4D17" w:rsidRDefault="002D4D17" w:rsidP="00BD2E49">
            <w:r>
              <w:t>Telephone number</w:t>
            </w:r>
          </w:p>
        </w:tc>
        <w:tc>
          <w:tcPr>
            <w:tcW w:w="6658" w:type="dxa"/>
          </w:tcPr>
          <w:p w14:paraId="1C8C56A0" w14:textId="77777777" w:rsidR="002D4D17" w:rsidRDefault="002D4D17" w:rsidP="00BD2E49"/>
        </w:tc>
      </w:tr>
      <w:tr w:rsidR="002D4D17" w14:paraId="7B00E541" w14:textId="77777777" w:rsidTr="002D4D17">
        <w:tc>
          <w:tcPr>
            <w:tcW w:w="2830" w:type="dxa"/>
          </w:tcPr>
          <w:p w14:paraId="449D8C43" w14:textId="34FE423C" w:rsidR="002D4D17" w:rsidRDefault="002D4D17" w:rsidP="00BD2E49">
            <w:r>
              <w:t>Name and address, including postcode, of premises where work is being carried out</w:t>
            </w:r>
          </w:p>
        </w:tc>
        <w:tc>
          <w:tcPr>
            <w:tcW w:w="6658" w:type="dxa"/>
          </w:tcPr>
          <w:p w14:paraId="0E7C4DB6" w14:textId="77777777" w:rsidR="002D4D17" w:rsidRDefault="002D4D17" w:rsidP="00BD2E49"/>
          <w:p w14:paraId="00AE7046" w14:textId="77777777" w:rsidR="002D4D17" w:rsidRDefault="002D4D17" w:rsidP="00BD2E49"/>
          <w:p w14:paraId="429ED5C5" w14:textId="77777777" w:rsidR="002D4D17" w:rsidRDefault="002D4D17" w:rsidP="00BD2E49"/>
          <w:p w14:paraId="6B1AB78F" w14:textId="3F15CE79" w:rsidR="002D4D17" w:rsidRDefault="002D4D17" w:rsidP="00BD2E49"/>
        </w:tc>
      </w:tr>
      <w:tr w:rsidR="002D4D17" w14:paraId="4F272FBD" w14:textId="77777777" w:rsidTr="002D4D17">
        <w:tc>
          <w:tcPr>
            <w:tcW w:w="2830" w:type="dxa"/>
          </w:tcPr>
          <w:p w14:paraId="39F8F57F" w14:textId="7ABBFAC9" w:rsidR="002D4D17" w:rsidRDefault="002D4D17" w:rsidP="00BD2E49">
            <w:r>
              <w:t>Telephone number</w:t>
            </w:r>
          </w:p>
        </w:tc>
        <w:tc>
          <w:tcPr>
            <w:tcW w:w="6658" w:type="dxa"/>
          </w:tcPr>
          <w:p w14:paraId="1EEEEDD8" w14:textId="77777777" w:rsidR="002D4D17" w:rsidRDefault="002D4D17" w:rsidP="00BD2E49"/>
        </w:tc>
      </w:tr>
    </w:tbl>
    <w:p w14:paraId="4C312DAD" w14:textId="62063206" w:rsidR="002E2211" w:rsidRDefault="002E2211" w:rsidP="00BD2E49"/>
    <w:p w14:paraId="22B9E8D2" w14:textId="537983A9" w:rsidR="002D4D17" w:rsidRPr="002D4D17" w:rsidRDefault="002D4D17" w:rsidP="00BD2E49">
      <w:pPr>
        <w:rPr>
          <w:b/>
          <w:bCs/>
        </w:rPr>
      </w:pPr>
      <w:r w:rsidRPr="002D4D17">
        <w:rPr>
          <w:b/>
          <w:bCs/>
        </w:rPr>
        <w:t xml:space="preserve">Important: The precautions listed </w:t>
      </w:r>
      <w:r w:rsidR="004725EA">
        <w:rPr>
          <w:b/>
          <w:bCs/>
        </w:rPr>
        <w:t>on page 2 of t</w:t>
      </w:r>
      <w:r w:rsidRPr="002D4D17">
        <w:rPr>
          <w:b/>
          <w:bCs/>
        </w:rPr>
        <w:t>his document must be adhered to without fail.</w:t>
      </w:r>
    </w:p>
    <w:p w14:paraId="6AB9F05A" w14:textId="7A46949E" w:rsidR="002D4D17" w:rsidRDefault="002D4D17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Work Permit - the work"/>
        <w:tblDescription w:val="Boxes for completion when work commences, with location and details of work involved."/>
      </w:tblPr>
      <w:tblGrid>
        <w:gridCol w:w="2830"/>
        <w:gridCol w:w="6658"/>
      </w:tblGrid>
      <w:tr w:rsidR="002D4D17" w14:paraId="29AD5B12" w14:textId="77777777" w:rsidTr="002D4D17">
        <w:tc>
          <w:tcPr>
            <w:tcW w:w="2830" w:type="dxa"/>
          </w:tcPr>
          <w:p w14:paraId="05A37FF3" w14:textId="28B930A9" w:rsidR="002D4D17" w:rsidRDefault="002D4D17" w:rsidP="00BD2E49">
            <w:r>
              <w:t>Date</w:t>
            </w:r>
          </w:p>
        </w:tc>
        <w:tc>
          <w:tcPr>
            <w:tcW w:w="6658" w:type="dxa"/>
          </w:tcPr>
          <w:p w14:paraId="6C704253" w14:textId="77777777" w:rsidR="002D4D17" w:rsidRDefault="002D4D17" w:rsidP="00BD2E49"/>
        </w:tc>
      </w:tr>
      <w:tr w:rsidR="002D4D17" w14:paraId="1379C03C" w14:textId="77777777" w:rsidTr="002D4D17">
        <w:tc>
          <w:tcPr>
            <w:tcW w:w="2830" w:type="dxa"/>
          </w:tcPr>
          <w:p w14:paraId="41549E73" w14:textId="08C847E6" w:rsidR="002D4D17" w:rsidRDefault="002D4D17" w:rsidP="00BD2E49">
            <w:r>
              <w:t>Building</w:t>
            </w:r>
          </w:p>
        </w:tc>
        <w:tc>
          <w:tcPr>
            <w:tcW w:w="6658" w:type="dxa"/>
          </w:tcPr>
          <w:p w14:paraId="664F83A2" w14:textId="77777777" w:rsidR="002D4D17" w:rsidRDefault="002D4D17" w:rsidP="00BD2E49"/>
        </w:tc>
      </w:tr>
      <w:tr w:rsidR="002D4D17" w14:paraId="1F0D8063" w14:textId="77777777" w:rsidTr="002D4D17">
        <w:tc>
          <w:tcPr>
            <w:tcW w:w="2830" w:type="dxa"/>
          </w:tcPr>
          <w:p w14:paraId="520AE941" w14:textId="25A3210C" w:rsidR="002D4D17" w:rsidRDefault="002D4D17" w:rsidP="00BD2E49">
            <w:r>
              <w:t>Location</w:t>
            </w:r>
          </w:p>
        </w:tc>
        <w:tc>
          <w:tcPr>
            <w:tcW w:w="6658" w:type="dxa"/>
          </w:tcPr>
          <w:p w14:paraId="0E36E2EA" w14:textId="77777777" w:rsidR="002D4D17" w:rsidRDefault="002D4D17" w:rsidP="00BD2E49"/>
          <w:p w14:paraId="07A34EAA" w14:textId="4B5B7225" w:rsidR="002D4D17" w:rsidRDefault="002D4D17" w:rsidP="00BD2E49"/>
        </w:tc>
      </w:tr>
      <w:tr w:rsidR="002D4D17" w14:paraId="57C5540D" w14:textId="77777777" w:rsidTr="002D4D17">
        <w:tc>
          <w:tcPr>
            <w:tcW w:w="2830" w:type="dxa"/>
          </w:tcPr>
          <w:p w14:paraId="7EE1AD1E" w14:textId="15E2B435" w:rsidR="002D4D17" w:rsidRDefault="002D4D17" w:rsidP="00BD2E49">
            <w:r>
              <w:t>Work involved</w:t>
            </w:r>
          </w:p>
        </w:tc>
        <w:tc>
          <w:tcPr>
            <w:tcW w:w="6658" w:type="dxa"/>
          </w:tcPr>
          <w:p w14:paraId="5D2AD57F" w14:textId="77777777" w:rsidR="002D4D17" w:rsidRDefault="002D4D17" w:rsidP="00BD2E49"/>
          <w:p w14:paraId="60ADD3C2" w14:textId="77777777" w:rsidR="002D4D17" w:rsidRDefault="002D4D17" w:rsidP="00BD2E49"/>
          <w:p w14:paraId="5E15EB28" w14:textId="77777777" w:rsidR="002D4D17" w:rsidRDefault="002D4D17" w:rsidP="00BD2E49"/>
          <w:p w14:paraId="32BB5554" w14:textId="07A19D23" w:rsidR="002D4D17" w:rsidRDefault="002D4D17" w:rsidP="00BD2E49"/>
        </w:tc>
      </w:tr>
      <w:tr w:rsidR="002D4D17" w14:paraId="153EBDCD" w14:textId="77777777" w:rsidTr="002D4D17">
        <w:tc>
          <w:tcPr>
            <w:tcW w:w="2830" w:type="dxa"/>
          </w:tcPr>
          <w:p w14:paraId="6BDF354C" w14:textId="20848960" w:rsidR="002D4D17" w:rsidRDefault="002D4D17" w:rsidP="00BD2E49">
            <w:r>
              <w:t>Time work commenced</w:t>
            </w:r>
          </w:p>
        </w:tc>
        <w:tc>
          <w:tcPr>
            <w:tcW w:w="6658" w:type="dxa"/>
          </w:tcPr>
          <w:p w14:paraId="6D0C8B09" w14:textId="77777777" w:rsidR="002D4D17" w:rsidRDefault="002D4D17" w:rsidP="00BD2E49"/>
        </w:tc>
      </w:tr>
      <w:tr w:rsidR="002D4D17" w14:paraId="0FE0DF76" w14:textId="77777777" w:rsidTr="002D4D17">
        <w:tc>
          <w:tcPr>
            <w:tcW w:w="2830" w:type="dxa"/>
          </w:tcPr>
          <w:p w14:paraId="63CF34F8" w14:textId="67C0BBA1" w:rsidR="002D4D17" w:rsidRDefault="002D4D17" w:rsidP="00BD2E49">
            <w:r>
              <w:t>Time work completed</w:t>
            </w:r>
          </w:p>
        </w:tc>
        <w:tc>
          <w:tcPr>
            <w:tcW w:w="6658" w:type="dxa"/>
          </w:tcPr>
          <w:p w14:paraId="1F30029C" w14:textId="77777777" w:rsidR="002D4D17" w:rsidRDefault="002D4D17" w:rsidP="00BD2E49"/>
        </w:tc>
      </w:tr>
      <w:tr w:rsidR="002D4D17" w14:paraId="3FB0E1CF" w14:textId="77777777" w:rsidTr="002D4D17">
        <w:tc>
          <w:tcPr>
            <w:tcW w:w="2830" w:type="dxa"/>
          </w:tcPr>
          <w:p w14:paraId="3A6FB701" w14:textId="10A175B9" w:rsidR="002D4D17" w:rsidRDefault="002D4D17" w:rsidP="00BD2E49">
            <w:r>
              <w:t>Signature</w:t>
            </w:r>
          </w:p>
        </w:tc>
        <w:tc>
          <w:tcPr>
            <w:tcW w:w="6658" w:type="dxa"/>
          </w:tcPr>
          <w:p w14:paraId="39C41BA7" w14:textId="77777777" w:rsidR="002D4D17" w:rsidRDefault="002D4D17" w:rsidP="00BD2E49"/>
          <w:p w14:paraId="6ACC6E50" w14:textId="6981F5EB" w:rsidR="002D4D17" w:rsidRDefault="002D4D17" w:rsidP="00BD2E49"/>
        </w:tc>
      </w:tr>
      <w:tr w:rsidR="002D4D17" w14:paraId="23CACB0E" w14:textId="77777777" w:rsidTr="002D4D17">
        <w:tc>
          <w:tcPr>
            <w:tcW w:w="2830" w:type="dxa"/>
          </w:tcPr>
          <w:p w14:paraId="42D38835" w14:textId="20654E85" w:rsidR="002D4D17" w:rsidRDefault="002D4D17" w:rsidP="00BD2E49">
            <w:r>
              <w:t>Print name</w:t>
            </w:r>
          </w:p>
        </w:tc>
        <w:tc>
          <w:tcPr>
            <w:tcW w:w="6658" w:type="dxa"/>
          </w:tcPr>
          <w:p w14:paraId="481D36C4" w14:textId="77777777" w:rsidR="002D4D17" w:rsidRDefault="002D4D17" w:rsidP="00BD2E49"/>
        </w:tc>
      </w:tr>
    </w:tbl>
    <w:p w14:paraId="00C06F22" w14:textId="4934989A" w:rsidR="002D4D17" w:rsidRDefault="002D4D17" w:rsidP="00BD2E49"/>
    <w:p w14:paraId="01CF2FD4" w14:textId="13ADB30A" w:rsidR="002D4D17" w:rsidRDefault="002D4D17" w:rsidP="002D4D17">
      <w:pPr>
        <w:pStyle w:val="Heading2"/>
      </w:pPr>
      <w:r>
        <w:t>Post works</w:t>
      </w:r>
    </w:p>
    <w:p w14:paraId="09BA40EE" w14:textId="4959AA13" w:rsidR="002D4D17" w:rsidRDefault="002D4D17" w:rsidP="00BD2E49"/>
    <w:p w14:paraId="3EEA9A77" w14:textId="0C8F3ACB" w:rsidR="002D4D17" w:rsidRDefault="002D4D17" w:rsidP="00BD2E49">
      <w:r>
        <w:t>All work equipment has been removed and the area is in a clean and hazard-free state.</w:t>
      </w:r>
    </w:p>
    <w:p w14:paraId="6DCF2E4C" w14:textId="40300E6C" w:rsidR="002D4D17" w:rsidRDefault="002D4D17" w:rsidP="00BD2E49"/>
    <w:tbl>
      <w:tblPr>
        <w:tblStyle w:val="TableGrid"/>
        <w:tblW w:w="0" w:type="auto"/>
        <w:tblLook w:val="04A0" w:firstRow="1" w:lastRow="0" w:firstColumn="1" w:lastColumn="0" w:noHBand="0" w:noVBand="1"/>
        <w:tblCaption w:val="Post work "/>
        <w:tblDescription w:val="Signature box for completion after work is finished."/>
      </w:tblPr>
      <w:tblGrid>
        <w:gridCol w:w="2830"/>
        <w:gridCol w:w="6658"/>
      </w:tblGrid>
      <w:tr w:rsidR="002D4D17" w14:paraId="0F930992" w14:textId="77777777" w:rsidTr="00F920B6">
        <w:tc>
          <w:tcPr>
            <w:tcW w:w="2830" w:type="dxa"/>
          </w:tcPr>
          <w:p w14:paraId="2E2C6512" w14:textId="77777777" w:rsidR="002D4D17" w:rsidRDefault="002D4D17" w:rsidP="00F920B6">
            <w:r>
              <w:t>Signature</w:t>
            </w:r>
          </w:p>
        </w:tc>
        <w:tc>
          <w:tcPr>
            <w:tcW w:w="6658" w:type="dxa"/>
          </w:tcPr>
          <w:p w14:paraId="782E411F" w14:textId="77777777" w:rsidR="002D4D17" w:rsidRDefault="002D4D17" w:rsidP="00F920B6"/>
          <w:p w14:paraId="21853D72" w14:textId="77777777" w:rsidR="002D4D17" w:rsidRDefault="002D4D17" w:rsidP="00F920B6"/>
        </w:tc>
      </w:tr>
      <w:tr w:rsidR="002D4D17" w14:paraId="12251521" w14:textId="77777777" w:rsidTr="00F920B6">
        <w:tc>
          <w:tcPr>
            <w:tcW w:w="2830" w:type="dxa"/>
          </w:tcPr>
          <w:p w14:paraId="16E2E0A3" w14:textId="77777777" w:rsidR="002D4D17" w:rsidRDefault="002D4D17" w:rsidP="00F920B6">
            <w:r>
              <w:t>Print name</w:t>
            </w:r>
          </w:p>
        </w:tc>
        <w:tc>
          <w:tcPr>
            <w:tcW w:w="6658" w:type="dxa"/>
          </w:tcPr>
          <w:p w14:paraId="18D08257" w14:textId="77777777" w:rsidR="002D4D17" w:rsidRDefault="002D4D17" w:rsidP="00F920B6"/>
        </w:tc>
      </w:tr>
    </w:tbl>
    <w:p w14:paraId="6ADA38DF" w14:textId="4A92F304" w:rsidR="002D4D17" w:rsidRDefault="002D4D17" w:rsidP="002D4D17">
      <w:pPr>
        <w:pStyle w:val="Heading2"/>
      </w:pPr>
      <w:r>
        <w:lastRenderedPageBreak/>
        <w:t>Precautions</w:t>
      </w:r>
    </w:p>
    <w:p w14:paraId="0281B14E" w14:textId="77777777" w:rsidR="002D4D17" w:rsidRDefault="002D4D17" w:rsidP="002D4D17">
      <w:pPr>
        <w:rPr>
          <w:rFonts w:cs="Tahoma"/>
        </w:rPr>
      </w:pPr>
    </w:p>
    <w:p w14:paraId="5F9A373B" w14:textId="78BC6575" w:rsidR="002D4D17" w:rsidRPr="002D4D17" w:rsidRDefault="002D4D17" w:rsidP="002D4D17">
      <w:pPr>
        <w:rPr>
          <w:rFonts w:cs="Tahoma"/>
        </w:rPr>
      </w:pPr>
      <w:r w:rsidRPr="002D4D17">
        <w:rPr>
          <w:rFonts w:cs="Tahoma"/>
        </w:rPr>
        <w:t>Prior to approving any external or internal roof work</w:t>
      </w:r>
      <w:r>
        <w:rPr>
          <w:rFonts w:cs="Tahoma"/>
        </w:rPr>
        <w:t>,</w:t>
      </w:r>
      <w:r w:rsidRPr="002D4D17">
        <w:rPr>
          <w:rFonts w:cs="Tahoma"/>
        </w:rPr>
        <w:t xml:space="preserve"> the </w:t>
      </w:r>
      <w:r w:rsidR="003E56CB">
        <w:rPr>
          <w:rFonts w:cs="Tahoma"/>
        </w:rPr>
        <w:t xml:space="preserve">contract </w:t>
      </w:r>
      <w:r>
        <w:rPr>
          <w:rFonts w:cs="Tahoma"/>
        </w:rPr>
        <w:t>s</w:t>
      </w:r>
      <w:r w:rsidRPr="002D4D17">
        <w:rPr>
          <w:rFonts w:cs="Tahoma"/>
        </w:rPr>
        <w:t xml:space="preserve">upervisor or </w:t>
      </w:r>
      <w:r>
        <w:rPr>
          <w:rFonts w:cs="Tahoma"/>
        </w:rPr>
        <w:t>their</w:t>
      </w:r>
      <w:r w:rsidRPr="002D4D17">
        <w:rPr>
          <w:rFonts w:cs="Tahoma"/>
        </w:rPr>
        <w:t xml:space="preserve"> appointee shall inspect the work area and confirm that precautions as listed below have been taken into account.</w:t>
      </w:r>
    </w:p>
    <w:p w14:paraId="16FCD4D0" w14:textId="700A903B" w:rsidR="002D4D17" w:rsidRDefault="002D4D17" w:rsidP="00BD2E49"/>
    <w:p w14:paraId="604C1B32" w14:textId="560B4F2C" w:rsidR="002D4D17" w:rsidRDefault="002D4D17" w:rsidP="00BD2E49">
      <w:r>
        <w:t>Check each item carefully.</w:t>
      </w:r>
    </w:p>
    <w:p w14:paraId="0AE92248" w14:textId="2CD4C8B9" w:rsidR="002D4D17" w:rsidRDefault="002D4D17" w:rsidP="00BD2E49"/>
    <w:p w14:paraId="7A252D42" w14:textId="170FB1EE" w:rsidR="002D4D17" w:rsidRDefault="002D4D17" w:rsidP="002D4D17">
      <w:pPr>
        <w:pStyle w:val="Heading3"/>
      </w:pPr>
      <w:r>
        <w:t>Pre work</w:t>
      </w:r>
    </w:p>
    <w:p w14:paraId="44663941" w14:textId="00336CC7" w:rsidR="002D4D17" w:rsidRDefault="002D4D17" w:rsidP="00BD2E49"/>
    <w:p w14:paraId="5029B7AD" w14:textId="565DE406" w:rsidR="002D4D17" w:rsidRDefault="003E56CB" w:rsidP="002D4D17">
      <w:pPr>
        <w:numPr>
          <w:ilvl w:val="0"/>
          <w:numId w:val="38"/>
        </w:numPr>
        <w:tabs>
          <w:tab w:val="clear" w:pos="720"/>
          <w:tab w:val="num" w:pos="360"/>
        </w:tabs>
        <w:ind w:left="360" w:hanging="357"/>
        <w:rPr>
          <w:rFonts w:cs="Tahoma"/>
        </w:rPr>
      </w:pPr>
      <w:r>
        <w:rPr>
          <w:rFonts w:cs="Tahoma"/>
        </w:rPr>
        <w:t>All h</w:t>
      </w:r>
      <w:r w:rsidR="002D4D17" w:rsidRPr="002D4D17">
        <w:rPr>
          <w:rFonts w:cs="Tahoma"/>
        </w:rPr>
        <w:t xml:space="preserve">ot works require </w:t>
      </w:r>
      <w:r w:rsidR="002D4D17">
        <w:rPr>
          <w:rFonts w:cs="Tahoma"/>
        </w:rPr>
        <w:t xml:space="preserve">an </w:t>
      </w:r>
      <w:r w:rsidR="002D4D17" w:rsidRPr="002D4D17">
        <w:rPr>
          <w:rFonts w:cs="Tahoma"/>
        </w:rPr>
        <w:t>works permit.</w:t>
      </w:r>
    </w:p>
    <w:p w14:paraId="41762C10" w14:textId="77777777" w:rsidR="002D4D17" w:rsidRPr="002D4D17" w:rsidRDefault="002D4D17" w:rsidP="002D4D17">
      <w:pPr>
        <w:ind w:left="360"/>
        <w:rPr>
          <w:rFonts w:cs="Tahoma"/>
        </w:rPr>
      </w:pPr>
    </w:p>
    <w:p w14:paraId="6B784BE0" w14:textId="6D853E32" w:rsidR="002D4D17" w:rsidRDefault="002D4D17" w:rsidP="002D4D17">
      <w:pPr>
        <w:numPr>
          <w:ilvl w:val="0"/>
          <w:numId w:val="38"/>
        </w:numPr>
        <w:tabs>
          <w:tab w:val="clear" w:pos="720"/>
          <w:tab w:val="num" w:pos="360"/>
        </w:tabs>
        <w:ind w:left="360" w:hanging="357"/>
        <w:rPr>
          <w:rFonts w:cs="Tahoma"/>
        </w:rPr>
      </w:pPr>
      <w:r w:rsidRPr="002D4D17">
        <w:rPr>
          <w:rFonts w:cs="Tahoma"/>
        </w:rPr>
        <w:t>Risk assessment</w:t>
      </w:r>
      <w:r>
        <w:rPr>
          <w:rFonts w:cs="Tahoma"/>
        </w:rPr>
        <w:t xml:space="preserve"> or </w:t>
      </w:r>
      <w:r w:rsidRPr="002D4D17">
        <w:rPr>
          <w:rFonts w:cs="Tahoma"/>
        </w:rPr>
        <w:t>method statements and safe systems of work must be presented to the permit issuing officer.</w:t>
      </w:r>
    </w:p>
    <w:p w14:paraId="2BB002F2" w14:textId="77777777" w:rsidR="002D4D17" w:rsidRPr="002D4D17" w:rsidRDefault="002D4D17" w:rsidP="002D4D17">
      <w:pPr>
        <w:ind w:left="360"/>
        <w:rPr>
          <w:rFonts w:cs="Tahoma"/>
        </w:rPr>
      </w:pPr>
    </w:p>
    <w:p w14:paraId="0103BD06" w14:textId="67CE9DBD" w:rsidR="002D4D17" w:rsidRDefault="002D4D17" w:rsidP="002D4D17">
      <w:pPr>
        <w:numPr>
          <w:ilvl w:val="0"/>
          <w:numId w:val="38"/>
        </w:numPr>
        <w:tabs>
          <w:tab w:val="clear" w:pos="720"/>
          <w:tab w:val="num" w:pos="360"/>
        </w:tabs>
        <w:ind w:left="360" w:hanging="357"/>
        <w:rPr>
          <w:rFonts w:cs="Tahoma"/>
        </w:rPr>
      </w:pPr>
      <w:r w:rsidRPr="002D4D17">
        <w:rPr>
          <w:rFonts w:cs="Tahoma"/>
        </w:rPr>
        <w:t xml:space="preserve">Receive brief </w:t>
      </w:r>
      <w:r w:rsidR="005218DC">
        <w:rPr>
          <w:rFonts w:cs="Tahoma"/>
        </w:rPr>
        <w:t xml:space="preserve">on </w:t>
      </w:r>
      <w:r w:rsidRPr="002D4D17">
        <w:rPr>
          <w:rFonts w:cs="Tahoma"/>
        </w:rPr>
        <w:t>the emergency evacuation procedures including where and who to report to</w:t>
      </w:r>
      <w:r w:rsidR="005218DC">
        <w:rPr>
          <w:rFonts w:cs="Tahoma"/>
        </w:rPr>
        <w:t xml:space="preserve"> and</w:t>
      </w:r>
      <w:r w:rsidR="005218DC" w:rsidRPr="002D4D17">
        <w:rPr>
          <w:rFonts w:cs="Tahoma"/>
        </w:rPr>
        <w:t xml:space="preserve"> pass on</w:t>
      </w:r>
      <w:r w:rsidR="005218DC">
        <w:rPr>
          <w:rFonts w:cs="Tahoma"/>
        </w:rPr>
        <w:t xml:space="preserve"> </w:t>
      </w:r>
      <w:r w:rsidR="005218DC" w:rsidRPr="002D4D17">
        <w:rPr>
          <w:rFonts w:cs="Tahoma"/>
        </w:rPr>
        <w:t>to your staff</w:t>
      </w:r>
      <w:r w:rsidRPr="002D4D17">
        <w:rPr>
          <w:rFonts w:cs="Tahoma"/>
        </w:rPr>
        <w:t xml:space="preserve">. </w:t>
      </w:r>
    </w:p>
    <w:p w14:paraId="7F2984C1" w14:textId="77777777" w:rsidR="002D4D17" w:rsidRPr="002D4D17" w:rsidRDefault="002D4D17" w:rsidP="002D4D17">
      <w:pPr>
        <w:ind w:left="360"/>
        <w:rPr>
          <w:rFonts w:cs="Tahoma"/>
        </w:rPr>
      </w:pPr>
    </w:p>
    <w:p w14:paraId="2FEF08DA" w14:textId="5A9FEF5B" w:rsidR="002D4D17" w:rsidRPr="005218DC" w:rsidRDefault="002D4D17" w:rsidP="002D4D17">
      <w:pPr>
        <w:numPr>
          <w:ilvl w:val="0"/>
          <w:numId w:val="38"/>
        </w:numPr>
        <w:tabs>
          <w:tab w:val="clear" w:pos="720"/>
          <w:tab w:val="num" w:pos="360"/>
        </w:tabs>
        <w:ind w:left="360" w:hanging="357"/>
        <w:rPr>
          <w:rFonts w:cs="Tahoma"/>
        </w:rPr>
      </w:pPr>
      <w:r w:rsidRPr="005218DC">
        <w:rPr>
          <w:rFonts w:cs="Tahoma"/>
        </w:rPr>
        <w:t xml:space="preserve">Personal </w:t>
      </w:r>
      <w:r w:rsidR="005218DC" w:rsidRPr="005218DC">
        <w:rPr>
          <w:rFonts w:cs="Tahoma"/>
        </w:rPr>
        <w:t>p</w:t>
      </w:r>
      <w:r w:rsidRPr="005218DC">
        <w:rPr>
          <w:rFonts w:cs="Tahoma"/>
        </w:rPr>
        <w:t xml:space="preserve">rotective </w:t>
      </w:r>
      <w:r w:rsidR="005218DC" w:rsidRPr="005218DC">
        <w:rPr>
          <w:rFonts w:cs="Tahoma"/>
        </w:rPr>
        <w:t>e</w:t>
      </w:r>
      <w:r w:rsidRPr="005218DC">
        <w:rPr>
          <w:rFonts w:cs="Tahoma"/>
        </w:rPr>
        <w:t>quipment</w:t>
      </w:r>
      <w:r w:rsidR="005218DC" w:rsidRPr="005218DC">
        <w:rPr>
          <w:rFonts w:cs="Tahoma"/>
        </w:rPr>
        <w:t xml:space="preserve"> (PPE) – </w:t>
      </w:r>
      <w:r w:rsidR="005218DC">
        <w:rPr>
          <w:rFonts w:cs="Tahoma"/>
        </w:rPr>
        <w:t>t</w:t>
      </w:r>
      <w:r w:rsidRPr="005218DC">
        <w:rPr>
          <w:rFonts w:cs="Tahoma"/>
        </w:rPr>
        <w:t>he following PPE has been identified and must be worn:</w:t>
      </w:r>
    </w:p>
    <w:p w14:paraId="7F5FB7F5" w14:textId="02AF9E47" w:rsidR="002D4D17" w:rsidRDefault="002D4D17" w:rsidP="002D4D17">
      <w:pPr>
        <w:ind w:hanging="357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Personal protective equipment"/>
        <w:tblDescription w:val="Checklist with Yes and No tickboxes to complete, indicating whether all PPE requirements are adhered to."/>
      </w:tblPr>
      <w:tblGrid>
        <w:gridCol w:w="6804"/>
        <w:gridCol w:w="1134"/>
        <w:gridCol w:w="1129"/>
      </w:tblGrid>
      <w:tr w:rsidR="005218DC" w:rsidRPr="005218DC" w14:paraId="27921AC4" w14:textId="77777777" w:rsidTr="005218DC">
        <w:tc>
          <w:tcPr>
            <w:tcW w:w="6804" w:type="dxa"/>
          </w:tcPr>
          <w:p w14:paraId="71FCA33C" w14:textId="74880C3A" w:rsidR="005218DC" w:rsidRPr="005218DC" w:rsidRDefault="005218DC" w:rsidP="002D4D17">
            <w:pPr>
              <w:rPr>
                <w:b/>
                <w:bCs/>
              </w:rPr>
            </w:pPr>
            <w:r w:rsidRPr="005218DC">
              <w:rPr>
                <w:b/>
                <w:bCs/>
              </w:rPr>
              <w:t>PPE</w:t>
            </w:r>
          </w:p>
        </w:tc>
        <w:tc>
          <w:tcPr>
            <w:tcW w:w="1134" w:type="dxa"/>
          </w:tcPr>
          <w:p w14:paraId="040F3048" w14:textId="005CD26C" w:rsidR="005218DC" w:rsidRPr="005218DC" w:rsidRDefault="005218DC" w:rsidP="002D4D17">
            <w:pPr>
              <w:rPr>
                <w:b/>
                <w:bCs/>
              </w:rPr>
            </w:pPr>
            <w:r w:rsidRPr="005218DC">
              <w:rPr>
                <w:b/>
                <w:bCs/>
              </w:rPr>
              <w:t>Yes</w:t>
            </w:r>
          </w:p>
        </w:tc>
        <w:tc>
          <w:tcPr>
            <w:tcW w:w="1129" w:type="dxa"/>
          </w:tcPr>
          <w:p w14:paraId="55BBFAD2" w14:textId="3B39FE02" w:rsidR="005218DC" w:rsidRPr="005218DC" w:rsidRDefault="005218DC" w:rsidP="002D4D17">
            <w:pPr>
              <w:rPr>
                <w:b/>
                <w:bCs/>
              </w:rPr>
            </w:pPr>
            <w:r w:rsidRPr="005218DC">
              <w:rPr>
                <w:b/>
                <w:bCs/>
              </w:rPr>
              <w:t>No</w:t>
            </w:r>
          </w:p>
        </w:tc>
      </w:tr>
      <w:tr w:rsidR="005218DC" w14:paraId="4AEDE2F4" w14:textId="77777777" w:rsidTr="005218DC">
        <w:tc>
          <w:tcPr>
            <w:tcW w:w="6804" w:type="dxa"/>
          </w:tcPr>
          <w:p w14:paraId="05D2538A" w14:textId="6993C10D" w:rsidR="005218DC" w:rsidRDefault="005218DC" w:rsidP="002D4D17">
            <w:r>
              <w:t>Protective footwear</w:t>
            </w:r>
          </w:p>
        </w:tc>
        <w:tc>
          <w:tcPr>
            <w:tcW w:w="1134" w:type="dxa"/>
          </w:tcPr>
          <w:p w14:paraId="70DB9545" w14:textId="77777777" w:rsidR="005218DC" w:rsidRDefault="005218DC" w:rsidP="002D4D17"/>
        </w:tc>
        <w:tc>
          <w:tcPr>
            <w:tcW w:w="1129" w:type="dxa"/>
          </w:tcPr>
          <w:p w14:paraId="32FA647D" w14:textId="77777777" w:rsidR="005218DC" w:rsidRDefault="005218DC" w:rsidP="002D4D17"/>
        </w:tc>
      </w:tr>
      <w:tr w:rsidR="005218DC" w14:paraId="5ADAF595" w14:textId="77777777" w:rsidTr="005218DC">
        <w:tc>
          <w:tcPr>
            <w:tcW w:w="6804" w:type="dxa"/>
          </w:tcPr>
          <w:p w14:paraId="12ACB328" w14:textId="7B4BCCAF" w:rsidR="005218DC" w:rsidRDefault="005218DC" w:rsidP="002D4D17">
            <w:r>
              <w:t>High visibility clothing</w:t>
            </w:r>
          </w:p>
        </w:tc>
        <w:tc>
          <w:tcPr>
            <w:tcW w:w="1134" w:type="dxa"/>
          </w:tcPr>
          <w:p w14:paraId="0661D196" w14:textId="77777777" w:rsidR="005218DC" w:rsidRDefault="005218DC" w:rsidP="002D4D17"/>
        </w:tc>
        <w:tc>
          <w:tcPr>
            <w:tcW w:w="1129" w:type="dxa"/>
          </w:tcPr>
          <w:p w14:paraId="71B228FA" w14:textId="77777777" w:rsidR="005218DC" w:rsidRDefault="005218DC" w:rsidP="002D4D17"/>
        </w:tc>
      </w:tr>
      <w:tr w:rsidR="005218DC" w14:paraId="6A3FB794" w14:textId="77777777" w:rsidTr="005218DC">
        <w:tc>
          <w:tcPr>
            <w:tcW w:w="6804" w:type="dxa"/>
          </w:tcPr>
          <w:p w14:paraId="19794C70" w14:textId="5E0182E8" w:rsidR="005218DC" w:rsidRDefault="005218DC" w:rsidP="002D4D17">
            <w:r>
              <w:t>Gloves</w:t>
            </w:r>
          </w:p>
        </w:tc>
        <w:tc>
          <w:tcPr>
            <w:tcW w:w="1134" w:type="dxa"/>
          </w:tcPr>
          <w:p w14:paraId="5D76117E" w14:textId="77777777" w:rsidR="005218DC" w:rsidRDefault="005218DC" w:rsidP="002D4D17"/>
        </w:tc>
        <w:tc>
          <w:tcPr>
            <w:tcW w:w="1129" w:type="dxa"/>
          </w:tcPr>
          <w:p w14:paraId="158A0071" w14:textId="77777777" w:rsidR="005218DC" w:rsidRDefault="005218DC" w:rsidP="002D4D17"/>
        </w:tc>
      </w:tr>
      <w:tr w:rsidR="005218DC" w14:paraId="690EC040" w14:textId="77777777" w:rsidTr="005218DC">
        <w:tc>
          <w:tcPr>
            <w:tcW w:w="6804" w:type="dxa"/>
          </w:tcPr>
          <w:p w14:paraId="672B833F" w14:textId="4ACB7A4C" w:rsidR="005218DC" w:rsidRDefault="005218DC" w:rsidP="002D4D17">
            <w:r>
              <w:t>Eye protection</w:t>
            </w:r>
          </w:p>
        </w:tc>
        <w:tc>
          <w:tcPr>
            <w:tcW w:w="1134" w:type="dxa"/>
          </w:tcPr>
          <w:p w14:paraId="0B56F4B0" w14:textId="77777777" w:rsidR="005218DC" w:rsidRDefault="005218DC" w:rsidP="002D4D17"/>
        </w:tc>
        <w:tc>
          <w:tcPr>
            <w:tcW w:w="1129" w:type="dxa"/>
          </w:tcPr>
          <w:p w14:paraId="21F5AD86" w14:textId="77777777" w:rsidR="005218DC" w:rsidRDefault="005218DC" w:rsidP="002D4D17"/>
        </w:tc>
      </w:tr>
      <w:tr w:rsidR="005218DC" w14:paraId="5482533A" w14:textId="77777777" w:rsidTr="005218DC">
        <w:tc>
          <w:tcPr>
            <w:tcW w:w="6804" w:type="dxa"/>
          </w:tcPr>
          <w:p w14:paraId="06C0D7BE" w14:textId="072724A1" w:rsidR="005218DC" w:rsidRDefault="005218DC" w:rsidP="002D4D17">
            <w:r>
              <w:t>Head protection</w:t>
            </w:r>
          </w:p>
        </w:tc>
        <w:tc>
          <w:tcPr>
            <w:tcW w:w="1134" w:type="dxa"/>
          </w:tcPr>
          <w:p w14:paraId="2F2158BC" w14:textId="77777777" w:rsidR="005218DC" w:rsidRDefault="005218DC" w:rsidP="002D4D17"/>
        </w:tc>
        <w:tc>
          <w:tcPr>
            <w:tcW w:w="1129" w:type="dxa"/>
          </w:tcPr>
          <w:p w14:paraId="2D55ED6E" w14:textId="77777777" w:rsidR="005218DC" w:rsidRDefault="005218DC" w:rsidP="002D4D17"/>
        </w:tc>
      </w:tr>
      <w:tr w:rsidR="005218DC" w14:paraId="1B968544" w14:textId="77777777" w:rsidTr="005218DC">
        <w:tc>
          <w:tcPr>
            <w:tcW w:w="6804" w:type="dxa"/>
          </w:tcPr>
          <w:p w14:paraId="148B28A2" w14:textId="77777777" w:rsidR="005218DC" w:rsidRDefault="005218DC" w:rsidP="002D4D17">
            <w:r>
              <w:t>Harness</w:t>
            </w:r>
          </w:p>
          <w:p w14:paraId="5522C928" w14:textId="39A293A3" w:rsidR="005218DC" w:rsidRDefault="005218DC" w:rsidP="002D4D17">
            <w:r>
              <w:t>(Only trained and competent persons are permitted to pre-inspect and use this equipment)</w:t>
            </w:r>
          </w:p>
        </w:tc>
        <w:tc>
          <w:tcPr>
            <w:tcW w:w="1134" w:type="dxa"/>
          </w:tcPr>
          <w:p w14:paraId="328BE2FE" w14:textId="77777777" w:rsidR="005218DC" w:rsidRDefault="005218DC" w:rsidP="002D4D17"/>
        </w:tc>
        <w:tc>
          <w:tcPr>
            <w:tcW w:w="1129" w:type="dxa"/>
          </w:tcPr>
          <w:p w14:paraId="3B8FED7C" w14:textId="77777777" w:rsidR="005218DC" w:rsidRDefault="005218DC" w:rsidP="002D4D17"/>
        </w:tc>
      </w:tr>
      <w:tr w:rsidR="005218DC" w14:paraId="136CE5DD" w14:textId="77777777" w:rsidTr="005218DC">
        <w:tc>
          <w:tcPr>
            <w:tcW w:w="6804" w:type="dxa"/>
          </w:tcPr>
          <w:p w14:paraId="574F0FE8" w14:textId="77777777" w:rsidR="005218DC" w:rsidRDefault="005218DC" w:rsidP="002D4D17">
            <w:r>
              <w:t>Lanyard – fall arrest or fall restraint (delete as appropriate)</w:t>
            </w:r>
          </w:p>
          <w:p w14:paraId="261E1E2B" w14:textId="7770E590" w:rsidR="005218DC" w:rsidRDefault="005218DC" w:rsidP="002D4D17">
            <w:r>
              <w:t>(Only trained and competent persons are permitted to pre-inspect and use this equipment)</w:t>
            </w:r>
          </w:p>
        </w:tc>
        <w:tc>
          <w:tcPr>
            <w:tcW w:w="1134" w:type="dxa"/>
          </w:tcPr>
          <w:p w14:paraId="6C7829BD" w14:textId="77777777" w:rsidR="005218DC" w:rsidRDefault="005218DC" w:rsidP="002D4D17"/>
        </w:tc>
        <w:tc>
          <w:tcPr>
            <w:tcW w:w="1129" w:type="dxa"/>
          </w:tcPr>
          <w:p w14:paraId="58E63ADC" w14:textId="77777777" w:rsidR="005218DC" w:rsidRDefault="005218DC" w:rsidP="002D4D17"/>
        </w:tc>
      </w:tr>
    </w:tbl>
    <w:p w14:paraId="72DA7191" w14:textId="4143C614" w:rsidR="005218DC" w:rsidRPr="005218DC" w:rsidRDefault="005218DC" w:rsidP="005218DC"/>
    <w:p w14:paraId="1B2E0254" w14:textId="77777777" w:rsidR="005218DC" w:rsidRPr="005218DC" w:rsidRDefault="005218DC" w:rsidP="005218DC">
      <w:pPr>
        <w:pStyle w:val="Heading3"/>
      </w:pPr>
      <w:r w:rsidRPr="005218DC">
        <w:t>During work</w:t>
      </w:r>
    </w:p>
    <w:p w14:paraId="4F1BFFF2" w14:textId="77777777" w:rsidR="005218DC" w:rsidRPr="005218DC" w:rsidRDefault="005218DC" w:rsidP="005218DC">
      <w:pPr>
        <w:rPr>
          <w:rFonts w:cs="Tahoma"/>
        </w:rPr>
      </w:pPr>
    </w:p>
    <w:p w14:paraId="0036BFEF" w14:textId="4A885EA9" w:rsidR="005218DC" w:rsidRDefault="005218DC" w:rsidP="005218DC">
      <w:pPr>
        <w:numPr>
          <w:ilvl w:val="0"/>
          <w:numId w:val="39"/>
        </w:numPr>
        <w:ind w:left="357" w:hanging="357"/>
        <w:rPr>
          <w:rFonts w:cs="Tahoma"/>
        </w:rPr>
      </w:pPr>
      <w:r w:rsidRPr="005218DC">
        <w:rPr>
          <w:rFonts w:cs="Tahoma"/>
        </w:rPr>
        <w:t>All work must be undertaken within the guidelines of the risk assessment</w:t>
      </w:r>
      <w:r>
        <w:rPr>
          <w:rFonts w:cs="Tahoma"/>
        </w:rPr>
        <w:t xml:space="preserve"> or </w:t>
      </w:r>
      <w:r w:rsidRPr="005218DC">
        <w:rPr>
          <w:rFonts w:cs="Tahoma"/>
        </w:rPr>
        <w:t>method statement and safe system of work.</w:t>
      </w:r>
    </w:p>
    <w:p w14:paraId="6CA44D50" w14:textId="77777777" w:rsidR="005218DC" w:rsidRPr="005218DC" w:rsidRDefault="005218DC" w:rsidP="005218DC">
      <w:pPr>
        <w:ind w:left="357"/>
        <w:rPr>
          <w:rFonts w:cs="Tahoma"/>
        </w:rPr>
      </w:pPr>
    </w:p>
    <w:p w14:paraId="4F6DDF35" w14:textId="77777777" w:rsidR="005218DC" w:rsidRPr="005218DC" w:rsidRDefault="005218DC" w:rsidP="005218DC">
      <w:pPr>
        <w:numPr>
          <w:ilvl w:val="0"/>
          <w:numId w:val="39"/>
        </w:numPr>
        <w:ind w:left="357" w:hanging="357"/>
        <w:rPr>
          <w:rFonts w:cs="Tahoma"/>
        </w:rPr>
      </w:pPr>
      <w:r w:rsidRPr="005218DC">
        <w:rPr>
          <w:rFonts w:cs="Tahoma"/>
        </w:rPr>
        <w:t>PPE identified above must be worn at all times.</w:t>
      </w:r>
    </w:p>
    <w:p w14:paraId="4518D49D" w14:textId="77777777" w:rsidR="005218DC" w:rsidRPr="005218DC" w:rsidRDefault="005218DC" w:rsidP="005218DC">
      <w:pPr>
        <w:rPr>
          <w:rFonts w:cs="Tahoma"/>
          <w:b/>
        </w:rPr>
      </w:pPr>
    </w:p>
    <w:p w14:paraId="64A16386" w14:textId="325685B2" w:rsidR="005218DC" w:rsidRPr="005218DC" w:rsidRDefault="005218DC" w:rsidP="005218DC">
      <w:pPr>
        <w:pStyle w:val="Heading3"/>
      </w:pPr>
      <w:r w:rsidRPr="005218DC">
        <w:t xml:space="preserve">Post </w:t>
      </w:r>
      <w:r>
        <w:t>w</w:t>
      </w:r>
      <w:r w:rsidRPr="005218DC">
        <w:t>ork</w:t>
      </w:r>
    </w:p>
    <w:p w14:paraId="1E73F961" w14:textId="77777777" w:rsidR="005218DC" w:rsidRPr="005218DC" w:rsidRDefault="005218DC" w:rsidP="005218DC">
      <w:pPr>
        <w:rPr>
          <w:rFonts w:cs="Tahoma"/>
          <w:b/>
        </w:rPr>
      </w:pPr>
    </w:p>
    <w:p w14:paraId="6232AEB7" w14:textId="1FC0071F" w:rsidR="005218DC" w:rsidRPr="005218DC" w:rsidRDefault="005218DC" w:rsidP="005218DC">
      <w:pPr>
        <w:rPr>
          <w:rFonts w:cs="Tahoma"/>
        </w:rPr>
      </w:pPr>
      <w:r w:rsidRPr="005218DC">
        <w:rPr>
          <w:rFonts w:cs="Tahoma"/>
        </w:rPr>
        <w:t>Immediately after work is completed</w:t>
      </w:r>
      <w:r>
        <w:rPr>
          <w:rFonts w:cs="Tahoma"/>
        </w:rPr>
        <w:t>,</w:t>
      </w:r>
      <w:r w:rsidRPr="005218DC">
        <w:rPr>
          <w:rFonts w:cs="Tahoma"/>
        </w:rPr>
        <w:t xml:space="preserve"> all work equipment </w:t>
      </w:r>
      <w:r w:rsidR="003E56CB">
        <w:rPr>
          <w:rFonts w:cs="Tahoma"/>
        </w:rPr>
        <w:t xml:space="preserve">and debris </w:t>
      </w:r>
      <w:r w:rsidRPr="005218DC">
        <w:rPr>
          <w:rFonts w:cs="Tahoma"/>
        </w:rPr>
        <w:t xml:space="preserve">must be </w:t>
      </w:r>
      <w:r w:rsidR="003E56CB" w:rsidRPr="005218DC">
        <w:rPr>
          <w:rFonts w:cs="Tahoma"/>
        </w:rPr>
        <w:t>removed,</w:t>
      </w:r>
      <w:r w:rsidRPr="005218DC">
        <w:rPr>
          <w:rFonts w:cs="Tahoma"/>
        </w:rPr>
        <w:t xml:space="preserve"> and the area left in a clean and hazard</w:t>
      </w:r>
      <w:r>
        <w:rPr>
          <w:rFonts w:cs="Tahoma"/>
        </w:rPr>
        <w:t>-</w:t>
      </w:r>
      <w:r w:rsidRPr="005218DC">
        <w:rPr>
          <w:rFonts w:cs="Tahoma"/>
        </w:rPr>
        <w:t>free state.</w:t>
      </w:r>
    </w:p>
    <w:p w14:paraId="6012D796" w14:textId="442BAC23" w:rsidR="005218DC" w:rsidRDefault="005218DC" w:rsidP="005218DC"/>
    <w:p w14:paraId="5A77A171" w14:textId="585C2F2E" w:rsidR="00F607E0" w:rsidRDefault="00F607E0" w:rsidP="00F607E0">
      <w:pPr>
        <w:pStyle w:val="Heading3"/>
      </w:pPr>
      <w:r>
        <w:lastRenderedPageBreak/>
        <w:t>Issuing officer’s details</w:t>
      </w:r>
    </w:p>
    <w:p w14:paraId="18EFD0B3" w14:textId="77777777" w:rsidR="00F607E0" w:rsidRDefault="00F607E0" w:rsidP="00F607E0"/>
    <w:tbl>
      <w:tblPr>
        <w:tblStyle w:val="TableGrid"/>
        <w:tblW w:w="0" w:type="auto"/>
        <w:tblLook w:val="04A0" w:firstRow="1" w:lastRow="0" w:firstColumn="1" w:lastColumn="0" w:noHBand="0" w:noVBand="1"/>
        <w:tblCaption w:val="Issuing officer's details"/>
        <w:tblDescription w:val="Signature box for completion."/>
      </w:tblPr>
      <w:tblGrid>
        <w:gridCol w:w="2830"/>
        <w:gridCol w:w="6658"/>
      </w:tblGrid>
      <w:tr w:rsidR="00F607E0" w14:paraId="6866D15F" w14:textId="77777777" w:rsidTr="00F920B6">
        <w:tc>
          <w:tcPr>
            <w:tcW w:w="2830" w:type="dxa"/>
          </w:tcPr>
          <w:p w14:paraId="4326330D" w14:textId="77777777" w:rsidR="00F607E0" w:rsidRDefault="00F607E0" w:rsidP="00F920B6">
            <w:r>
              <w:t>Signature</w:t>
            </w:r>
          </w:p>
        </w:tc>
        <w:tc>
          <w:tcPr>
            <w:tcW w:w="6658" w:type="dxa"/>
          </w:tcPr>
          <w:p w14:paraId="2B815343" w14:textId="77777777" w:rsidR="00F607E0" w:rsidRDefault="00F607E0" w:rsidP="00F920B6"/>
          <w:p w14:paraId="1B640D81" w14:textId="77777777" w:rsidR="00F607E0" w:rsidRDefault="00F607E0" w:rsidP="00F920B6"/>
        </w:tc>
      </w:tr>
      <w:tr w:rsidR="00F607E0" w14:paraId="57BB05B1" w14:textId="77777777" w:rsidTr="00F920B6">
        <w:tc>
          <w:tcPr>
            <w:tcW w:w="2830" w:type="dxa"/>
          </w:tcPr>
          <w:p w14:paraId="4B7B1C9A" w14:textId="77777777" w:rsidR="00F607E0" w:rsidRDefault="00F607E0" w:rsidP="00F920B6">
            <w:r>
              <w:t>Print name</w:t>
            </w:r>
          </w:p>
        </w:tc>
        <w:tc>
          <w:tcPr>
            <w:tcW w:w="6658" w:type="dxa"/>
          </w:tcPr>
          <w:p w14:paraId="4D0519C9" w14:textId="77777777" w:rsidR="00F607E0" w:rsidRDefault="00F607E0" w:rsidP="00F920B6"/>
        </w:tc>
      </w:tr>
      <w:tr w:rsidR="00F607E0" w14:paraId="55DC3274" w14:textId="77777777" w:rsidTr="00F920B6">
        <w:tc>
          <w:tcPr>
            <w:tcW w:w="2830" w:type="dxa"/>
          </w:tcPr>
          <w:p w14:paraId="79A27016" w14:textId="4AB062DE" w:rsidR="00F607E0" w:rsidRDefault="00F607E0" w:rsidP="00F920B6">
            <w:r>
              <w:t>Date</w:t>
            </w:r>
          </w:p>
        </w:tc>
        <w:tc>
          <w:tcPr>
            <w:tcW w:w="6658" w:type="dxa"/>
          </w:tcPr>
          <w:p w14:paraId="67B2EA87" w14:textId="77777777" w:rsidR="00F607E0" w:rsidRDefault="00F607E0" w:rsidP="00F920B6"/>
        </w:tc>
      </w:tr>
    </w:tbl>
    <w:p w14:paraId="641DD03A" w14:textId="77777777" w:rsidR="00F607E0" w:rsidRDefault="00F607E0" w:rsidP="005218DC"/>
    <w:p w14:paraId="198EF6E2" w14:textId="7EBB1678" w:rsidR="00F607E0" w:rsidRDefault="00F607E0" w:rsidP="00F607E0">
      <w:pPr>
        <w:pStyle w:val="Heading3"/>
      </w:pPr>
      <w:r>
        <w:t>Completion officer’s details</w:t>
      </w:r>
    </w:p>
    <w:p w14:paraId="6A59E8EF" w14:textId="164A1608" w:rsidR="00F607E0" w:rsidRDefault="00F607E0" w:rsidP="005218DC"/>
    <w:tbl>
      <w:tblPr>
        <w:tblStyle w:val="TableGrid"/>
        <w:tblW w:w="0" w:type="auto"/>
        <w:tblLook w:val="04A0" w:firstRow="1" w:lastRow="0" w:firstColumn="1" w:lastColumn="0" w:noHBand="0" w:noVBand="1"/>
        <w:tblCaption w:val="Completion officer's details"/>
        <w:tblDescription w:val="Signature box for completion."/>
      </w:tblPr>
      <w:tblGrid>
        <w:gridCol w:w="2830"/>
        <w:gridCol w:w="6658"/>
      </w:tblGrid>
      <w:tr w:rsidR="00F607E0" w14:paraId="7AE6B875" w14:textId="77777777" w:rsidTr="00F920B6">
        <w:tc>
          <w:tcPr>
            <w:tcW w:w="2830" w:type="dxa"/>
          </w:tcPr>
          <w:p w14:paraId="233E2850" w14:textId="77777777" w:rsidR="00F607E0" w:rsidRDefault="00F607E0" w:rsidP="00F920B6">
            <w:r>
              <w:t>Signature</w:t>
            </w:r>
          </w:p>
        </w:tc>
        <w:tc>
          <w:tcPr>
            <w:tcW w:w="6658" w:type="dxa"/>
          </w:tcPr>
          <w:p w14:paraId="229D3911" w14:textId="77777777" w:rsidR="00F607E0" w:rsidRDefault="00F607E0" w:rsidP="00F920B6"/>
          <w:p w14:paraId="04A2F6E7" w14:textId="77777777" w:rsidR="00F607E0" w:rsidRDefault="00F607E0" w:rsidP="00F920B6"/>
        </w:tc>
      </w:tr>
      <w:tr w:rsidR="00F607E0" w14:paraId="510958FB" w14:textId="77777777" w:rsidTr="00F920B6">
        <w:tc>
          <w:tcPr>
            <w:tcW w:w="2830" w:type="dxa"/>
          </w:tcPr>
          <w:p w14:paraId="003F57B8" w14:textId="77777777" w:rsidR="00F607E0" w:rsidRDefault="00F607E0" w:rsidP="00F920B6">
            <w:r>
              <w:t>Print name</w:t>
            </w:r>
          </w:p>
        </w:tc>
        <w:tc>
          <w:tcPr>
            <w:tcW w:w="6658" w:type="dxa"/>
          </w:tcPr>
          <w:p w14:paraId="1914E106" w14:textId="77777777" w:rsidR="00F607E0" w:rsidRDefault="00F607E0" w:rsidP="00F920B6"/>
        </w:tc>
      </w:tr>
      <w:tr w:rsidR="00F607E0" w14:paraId="03036BC0" w14:textId="77777777" w:rsidTr="00F920B6">
        <w:tc>
          <w:tcPr>
            <w:tcW w:w="2830" w:type="dxa"/>
          </w:tcPr>
          <w:p w14:paraId="6EA7670F" w14:textId="77777777" w:rsidR="00F607E0" w:rsidRDefault="00F607E0" w:rsidP="00F920B6">
            <w:r>
              <w:t>Date</w:t>
            </w:r>
          </w:p>
        </w:tc>
        <w:tc>
          <w:tcPr>
            <w:tcW w:w="6658" w:type="dxa"/>
          </w:tcPr>
          <w:p w14:paraId="2729A09D" w14:textId="77777777" w:rsidR="00F607E0" w:rsidRDefault="00F607E0" w:rsidP="00F920B6"/>
        </w:tc>
      </w:tr>
    </w:tbl>
    <w:p w14:paraId="333BF864" w14:textId="77777777" w:rsidR="00F607E0" w:rsidRPr="00C053CC" w:rsidRDefault="00F607E0" w:rsidP="005218DC"/>
    <w:p w14:paraId="782AED1C" w14:textId="40EA0798" w:rsidR="00F607E0" w:rsidRPr="00C053CC" w:rsidRDefault="00F607E0" w:rsidP="00F607E0">
      <w:pPr>
        <w:rPr>
          <w:rFonts w:cs="Tahoma"/>
          <w:b/>
          <w:bCs/>
        </w:rPr>
      </w:pPr>
      <w:r w:rsidRPr="00C053CC">
        <w:rPr>
          <w:rFonts w:cs="Tahoma"/>
          <w:b/>
          <w:bCs/>
        </w:rPr>
        <w:t>This form must be on site at all times and handed back to the issuing officer on completion of work.</w:t>
      </w:r>
    </w:p>
    <w:p w14:paraId="6D322C81" w14:textId="38E24C59" w:rsidR="00F607E0" w:rsidRPr="00C053CC" w:rsidRDefault="00F607E0" w:rsidP="00F607E0">
      <w:pPr>
        <w:rPr>
          <w:rFonts w:cs="Tahoma"/>
        </w:rPr>
      </w:pPr>
    </w:p>
    <w:sectPr w:rsidR="00F607E0" w:rsidRPr="00C053CC" w:rsidSect="00711B39">
      <w:footerReference w:type="default" r:id="rId8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5F12" w14:textId="77777777" w:rsidR="00683974" w:rsidRDefault="00683974" w:rsidP="00683974">
      <w:r>
        <w:separator/>
      </w:r>
    </w:p>
  </w:endnote>
  <w:endnote w:type="continuationSeparator" w:id="0">
    <w:p w14:paraId="071A3F86" w14:textId="77777777" w:rsidR="00683974" w:rsidRDefault="00683974" w:rsidP="0068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EAA2" w14:textId="77777777" w:rsidR="00683974" w:rsidRDefault="00683974">
    <w:pPr>
      <w:pStyle w:val="Footer"/>
    </w:pPr>
    <w:r>
      <w:t>Health and Safety Policy Annex O:</w:t>
    </w:r>
  </w:p>
  <w:p w14:paraId="3F322F4D" w14:textId="0B6EC845" w:rsidR="00683974" w:rsidRDefault="00683974">
    <w:pPr>
      <w:pStyle w:val="Footer"/>
    </w:pPr>
    <w:r>
      <w:t>Work Permit – external and internal roof work</w:t>
    </w:r>
    <w:r>
      <w:tab/>
    </w:r>
    <w:sdt>
      <w:sdtPr>
        <w:id w:val="2806999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32308E9" w14:textId="02F54495" w:rsidR="00683974" w:rsidRDefault="00683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9C4C" w14:textId="77777777" w:rsidR="00683974" w:rsidRDefault="00683974" w:rsidP="00683974">
      <w:r>
        <w:separator/>
      </w:r>
    </w:p>
  </w:footnote>
  <w:footnote w:type="continuationSeparator" w:id="0">
    <w:p w14:paraId="6EAF7FEA" w14:textId="77777777" w:rsidR="00683974" w:rsidRDefault="00683974" w:rsidP="0068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BCD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2B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84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CE8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F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CB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4E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7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12B8"/>
    <w:multiLevelType w:val="multilevel"/>
    <w:tmpl w:val="2C6CB044"/>
    <w:styleLink w:val="WSNumbered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1" w15:restartNumberingAfterBreak="0">
    <w:nsid w:val="0BF30B20"/>
    <w:multiLevelType w:val="multilevel"/>
    <w:tmpl w:val="FA563E8A"/>
    <w:numStyleLink w:val="WSNumberedStyle2"/>
  </w:abstractNum>
  <w:abstractNum w:abstractNumId="12" w15:restartNumberingAfterBreak="0">
    <w:nsid w:val="0DD2722C"/>
    <w:multiLevelType w:val="multilevel"/>
    <w:tmpl w:val="7E062008"/>
    <w:numStyleLink w:val="WSNumberedStyle3"/>
  </w:abstractNum>
  <w:abstractNum w:abstractNumId="13" w15:restartNumberingAfterBreak="0">
    <w:nsid w:val="0E882F5C"/>
    <w:multiLevelType w:val="multilevel"/>
    <w:tmpl w:val="FA563E8A"/>
    <w:numStyleLink w:val="WSNumberedStyle2"/>
  </w:abstractNum>
  <w:abstractNum w:abstractNumId="14" w15:restartNumberingAfterBreak="0">
    <w:nsid w:val="12D520DD"/>
    <w:multiLevelType w:val="multilevel"/>
    <w:tmpl w:val="1ACC7B5A"/>
    <w:numStyleLink w:val="WSBulletStyle1"/>
  </w:abstractNum>
  <w:abstractNum w:abstractNumId="15" w15:restartNumberingAfterBreak="0">
    <w:nsid w:val="14B34D19"/>
    <w:multiLevelType w:val="multilevel"/>
    <w:tmpl w:val="1ACC7B5A"/>
    <w:numStyleLink w:val="WSBulletStyle1"/>
  </w:abstractNum>
  <w:abstractNum w:abstractNumId="16" w15:restartNumberingAfterBreak="0">
    <w:nsid w:val="19627568"/>
    <w:multiLevelType w:val="hybridMultilevel"/>
    <w:tmpl w:val="839EE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967A3"/>
    <w:multiLevelType w:val="multilevel"/>
    <w:tmpl w:val="FA563E8A"/>
    <w:numStyleLink w:val="WSNumberedStyle2"/>
  </w:abstractNum>
  <w:abstractNum w:abstractNumId="18" w15:restartNumberingAfterBreak="0">
    <w:nsid w:val="2A0C3698"/>
    <w:multiLevelType w:val="hybridMultilevel"/>
    <w:tmpl w:val="3F0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33AC5"/>
    <w:multiLevelType w:val="hybridMultilevel"/>
    <w:tmpl w:val="C8CE0FE4"/>
    <w:lvl w:ilvl="0" w:tplc="2CBEE0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87DF8"/>
    <w:multiLevelType w:val="multilevel"/>
    <w:tmpl w:val="7E062008"/>
    <w:numStyleLink w:val="WSNumberedStyle3"/>
  </w:abstractNum>
  <w:abstractNum w:abstractNumId="21" w15:restartNumberingAfterBreak="0">
    <w:nsid w:val="32924DD6"/>
    <w:multiLevelType w:val="hybridMultilevel"/>
    <w:tmpl w:val="9E444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34F4"/>
    <w:multiLevelType w:val="multilevel"/>
    <w:tmpl w:val="FA563E8A"/>
    <w:numStyleLink w:val="WSNumberedStyle2"/>
  </w:abstractNum>
  <w:abstractNum w:abstractNumId="23" w15:restartNumberingAfterBreak="0">
    <w:nsid w:val="397036AB"/>
    <w:multiLevelType w:val="hybridMultilevel"/>
    <w:tmpl w:val="7CCAD300"/>
    <w:lvl w:ilvl="0" w:tplc="08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D50013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79C8515E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6A8CD446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4457D"/>
    <w:multiLevelType w:val="multilevel"/>
    <w:tmpl w:val="1ACC7B5A"/>
    <w:styleLink w:val="WSBulletStyl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DE93929"/>
    <w:multiLevelType w:val="multilevel"/>
    <w:tmpl w:val="7E062008"/>
    <w:numStyleLink w:val="WSNumberedStyle3"/>
  </w:abstractNum>
  <w:abstractNum w:abstractNumId="26" w15:restartNumberingAfterBreak="0">
    <w:nsid w:val="500C23A2"/>
    <w:multiLevelType w:val="hybridMultilevel"/>
    <w:tmpl w:val="6C3EF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E3135"/>
    <w:multiLevelType w:val="multilevel"/>
    <w:tmpl w:val="FA563E8A"/>
    <w:numStyleLink w:val="WSNumberedStyle2"/>
  </w:abstractNum>
  <w:abstractNum w:abstractNumId="28" w15:restartNumberingAfterBreak="0">
    <w:nsid w:val="526378F4"/>
    <w:multiLevelType w:val="multilevel"/>
    <w:tmpl w:val="2C6CB044"/>
    <w:numStyleLink w:val="WSNumberedStyle1"/>
  </w:abstractNum>
  <w:abstractNum w:abstractNumId="29" w15:restartNumberingAfterBreak="0">
    <w:nsid w:val="561B0393"/>
    <w:multiLevelType w:val="multilevel"/>
    <w:tmpl w:val="2C6CB044"/>
    <w:numStyleLink w:val="WSNumberedStyle1"/>
  </w:abstractNum>
  <w:abstractNum w:abstractNumId="30" w15:restartNumberingAfterBreak="0">
    <w:nsid w:val="5E286AC2"/>
    <w:multiLevelType w:val="multilevel"/>
    <w:tmpl w:val="FA563E8A"/>
    <w:numStyleLink w:val="WSNumberedStyle2"/>
  </w:abstractNum>
  <w:abstractNum w:abstractNumId="31" w15:restartNumberingAfterBreak="0">
    <w:nsid w:val="6062577B"/>
    <w:multiLevelType w:val="multilevel"/>
    <w:tmpl w:val="FA563E8A"/>
    <w:numStyleLink w:val="WSNumberedStyle2"/>
  </w:abstractNum>
  <w:abstractNum w:abstractNumId="32" w15:restartNumberingAfterBreak="0">
    <w:nsid w:val="61EA0866"/>
    <w:multiLevelType w:val="hybridMultilevel"/>
    <w:tmpl w:val="CA325A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70803"/>
    <w:multiLevelType w:val="multilevel"/>
    <w:tmpl w:val="FA563E8A"/>
    <w:styleLink w:val="WSNumberedStyl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9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4" w:hanging="10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4111" w:hanging="128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0"/>
        </w:tabs>
        <w:ind w:left="5630" w:hanging="151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1"/>
        </w:tabs>
        <w:ind w:left="7382" w:hanging="175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5"/>
        </w:tabs>
        <w:ind w:left="761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7" w:hanging="2217"/>
      </w:pPr>
      <w:rPr>
        <w:rFonts w:hint="default"/>
      </w:rPr>
    </w:lvl>
  </w:abstractNum>
  <w:abstractNum w:abstractNumId="34" w15:restartNumberingAfterBreak="0">
    <w:nsid w:val="6AF87F2D"/>
    <w:multiLevelType w:val="multilevel"/>
    <w:tmpl w:val="FA563E8A"/>
    <w:numStyleLink w:val="WSNumberedStyle2"/>
  </w:abstractNum>
  <w:abstractNum w:abstractNumId="35" w15:restartNumberingAfterBreak="0">
    <w:nsid w:val="6F5D22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8D5D09"/>
    <w:multiLevelType w:val="multilevel"/>
    <w:tmpl w:val="7E062008"/>
    <w:styleLink w:val="WSNumberedStyle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lowerLetter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7935413B"/>
    <w:multiLevelType w:val="multilevel"/>
    <w:tmpl w:val="1ACC7B5A"/>
    <w:numStyleLink w:val="WSBulletStyle1"/>
  </w:abstractNum>
  <w:abstractNum w:abstractNumId="38" w15:restartNumberingAfterBreak="0">
    <w:nsid w:val="7DFC6DD4"/>
    <w:multiLevelType w:val="hybridMultilevel"/>
    <w:tmpl w:val="3BD6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23"/>
  </w:num>
  <w:num w:numId="14">
    <w:abstractNumId w:val="38"/>
  </w:num>
  <w:num w:numId="15">
    <w:abstractNumId w:val="21"/>
  </w:num>
  <w:num w:numId="16">
    <w:abstractNumId w:val="35"/>
  </w:num>
  <w:num w:numId="17">
    <w:abstractNumId w:val="16"/>
  </w:num>
  <w:num w:numId="18">
    <w:abstractNumId w:val="24"/>
  </w:num>
  <w:num w:numId="19">
    <w:abstractNumId w:val="14"/>
  </w:num>
  <w:num w:numId="20">
    <w:abstractNumId w:val="37"/>
  </w:num>
  <w:num w:numId="21">
    <w:abstractNumId w:val="10"/>
  </w:num>
  <w:num w:numId="22">
    <w:abstractNumId w:val="29"/>
  </w:num>
  <w:num w:numId="23">
    <w:abstractNumId w:val="28"/>
  </w:num>
  <w:num w:numId="24">
    <w:abstractNumId w:val="33"/>
  </w:num>
  <w:num w:numId="25">
    <w:abstractNumId w:val="13"/>
  </w:num>
  <w:num w:numId="26">
    <w:abstractNumId w:val="11"/>
  </w:num>
  <w:num w:numId="27">
    <w:abstractNumId w:val="22"/>
  </w:num>
  <w:num w:numId="28">
    <w:abstractNumId w:val="3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56" w:hanging="106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0">
    <w:abstractNumId w:val="3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3" w:hanging="53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56" w:hanging="53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89"/>
          </w:tabs>
          <w:ind w:left="2489" w:hanging="53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489"/>
          </w:tabs>
          <w:ind w:left="3022" w:hanging="53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022"/>
          </w:tabs>
          <w:ind w:left="3555" w:hanging="53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555"/>
          </w:tabs>
          <w:ind w:left="4088" w:hanging="53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21" w:hanging="533"/>
        </w:pPr>
        <w:rPr>
          <w:rFonts w:hint="default"/>
        </w:rPr>
      </w:lvl>
    </w:lvlOverride>
  </w:num>
  <w:num w:numId="31">
    <w:abstractNumId w:val="27"/>
  </w:num>
  <w:num w:numId="32">
    <w:abstractNumId w:val="36"/>
  </w:num>
  <w:num w:numId="33">
    <w:abstractNumId w:val="12"/>
  </w:num>
  <w:num w:numId="34">
    <w:abstractNumId w:val="25"/>
  </w:num>
  <w:num w:numId="35">
    <w:abstractNumId w:val="20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11"/>
    <w:rsid w:val="002D4D17"/>
    <w:rsid w:val="002E2211"/>
    <w:rsid w:val="002E4B94"/>
    <w:rsid w:val="00321D70"/>
    <w:rsid w:val="00323834"/>
    <w:rsid w:val="00335E2B"/>
    <w:rsid w:val="003B50DB"/>
    <w:rsid w:val="003D69D5"/>
    <w:rsid w:val="003E56CB"/>
    <w:rsid w:val="004538A7"/>
    <w:rsid w:val="004725EA"/>
    <w:rsid w:val="00485115"/>
    <w:rsid w:val="005218DC"/>
    <w:rsid w:val="00603665"/>
    <w:rsid w:val="00605A72"/>
    <w:rsid w:val="00683974"/>
    <w:rsid w:val="006B19CD"/>
    <w:rsid w:val="00711B39"/>
    <w:rsid w:val="0075561B"/>
    <w:rsid w:val="008B2675"/>
    <w:rsid w:val="008F3E26"/>
    <w:rsid w:val="009A5117"/>
    <w:rsid w:val="00AB5B5E"/>
    <w:rsid w:val="00AD35C1"/>
    <w:rsid w:val="00B0571A"/>
    <w:rsid w:val="00BC20C5"/>
    <w:rsid w:val="00BD2CD6"/>
    <w:rsid w:val="00BD2E49"/>
    <w:rsid w:val="00C053CC"/>
    <w:rsid w:val="00C61C31"/>
    <w:rsid w:val="00DE4FF1"/>
    <w:rsid w:val="00F20BD6"/>
    <w:rsid w:val="00F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284B"/>
  <w15:chartTrackingRefBased/>
  <w15:docId w15:val="{872071B9-93EA-4639-8491-E58AF753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2B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B39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B3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B39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B39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B39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711B39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1B39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1B39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1B39"/>
    <w:rPr>
      <w:rFonts w:ascii="Verdana" w:eastAsiaTheme="majorEastAsia" w:hAnsi="Verdana" w:cstheme="majorBidi"/>
      <w:b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11B39"/>
  </w:style>
  <w:style w:type="paragraph" w:styleId="TOC2">
    <w:name w:val="toc 2"/>
    <w:basedOn w:val="Normal"/>
    <w:next w:val="Normal"/>
    <w:autoRedefine/>
    <w:uiPriority w:val="39"/>
    <w:unhideWhenUsed/>
    <w:rsid w:val="00711B39"/>
    <w:pPr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711B39"/>
    <w:pPr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711B39"/>
    <w:pPr>
      <w:ind w:left="851"/>
    </w:pPr>
  </w:style>
  <w:style w:type="paragraph" w:styleId="ListParagraph">
    <w:name w:val="List Paragraph"/>
    <w:basedOn w:val="Normal"/>
    <w:uiPriority w:val="34"/>
    <w:qFormat/>
    <w:rsid w:val="00335E2B"/>
    <w:pPr>
      <w:contextualSpacing/>
    </w:pPr>
  </w:style>
  <w:style w:type="numbering" w:customStyle="1" w:styleId="WSBulletStyle1">
    <w:name w:val="WS Bullet Style 1"/>
    <w:uiPriority w:val="99"/>
    <w:rsid w:val="00BC20C5"/>
    <w:pPr>
      <w:numPr>
        <w:numId w:val="18"/>
      </w:numPr>
    </w:pPr>
  </w:style>
  <w:style w:type="numbering" w:customStyle="1" w:styleId="WSNumberedStyle1">
    <w:name w:val="WS Numbered Style 1"/>
    <w:uiPriority w:val="99"/>
    <w:rsid w:val="00605A72"/>
    <w:pPr>
      <w:numPr>
        <w:numId w:val="21"/>
      </w:numPr>
    </w:pPr>
  </w:style>
  <w:style w:type="numbering" w:customStyle="1" w:styleId="WSNumberedStyle2">
    <w:name w:val="WS Numbered Style 2"/>
    <w:uiPriority w:val="99"/>
    <w:rsid w:val="004538A7"/>
    <w:pPr>
      <w:numPr>
        <w:numId w:val="24"/>
      </w:numPr>
    </w:pPr>
  </w:style>
  <w:style w:type="numbering" w:customStyle="1" w:styleId="WSNumberedStyle3">
    <w:name w:val="WS Numbered Style 3"/>
    <w:uiPriority w:val="99"/>
    <w:rsid w:val="00485115"/>
    <w:pPr>
      <w:numPr>
        <w:numId w:val="32"/>
      </w:numPr>
    </w:pPr>
  </w:style>
  <w:style w:type="table" w:styleId="TableGrid">
    <w:name w:val="Table Grid"/>
    <w:basedOn w:val="TableNormal"/>
    <w:uiPriority w:val="39"/>
    <w:rsid w:val="00D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39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97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839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97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Council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 Annex O: Work Permit - external and internal roof work</dc:title>
  <dc:subject>Permit form for carrying out roof work, including precautions to be taken</dc:subject>
  <dc:creator>Health and Safety</dc:creator>
  <cp:keywords/>
  <dc:description/>
  <cp:lastModifiedBy>Hosker, Martin</cp:lastModifiedBy>
  <cp:revision>9</cp:revision>
  <dcterms:created xsi:type="dcterms:W3CDTF">2022-08-25T08:25:00Z</dcterms:created>
  <dcterms:modified xsi:type="dcterms:W3CDTF">2022-09-05T15:01:00Z</dcterms:modified>
</cp:coreProperties>
</file>