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55BA" w14:textId="7C4E389D" w:rsidR="00485115" w:rsidRDefault="00AF526E" w:rsidP="00AF526E">
      <w:pPr>
        <w:jc w:val="right"/>
      </w:pPr>
      <w:r>
        <w:rPr>
          <w:noProof/>
        </w:rPr>
        <w:drawing>
          <wp:inline distT="0" distB="0" distL="0" distR="0" wp14:anchorId="5FDECE27" wp14:editId="17237C85">
            <wp:extent cx="1981200" cy="569976"/>
            <wp:effectExtent l="0" t="0" r="0" b="1905"/>
            <wp:docPr id="1" name="Picture 1" descr="West Suf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Suffolk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569976"/>
                    </a:xfrm>
                    <a:prstGeom prst="rect">
                      <a:avLst/>
                    </a:prstGeom>
                  </pic:spPr>
                </pic:pic>
              </a:graphicData>
            </a:graphic>
          </wp:inline>
        </w:drawing>
      </w:r>
    </w:p>
    <w:p w14:paraId="0715BB25" w14:textId="67B9407F" w:rsidR="00AF526E" w:rsidRDefault="00AF526E" w:rsidP="00BD2E49"/>
    <w:p w14:paraId="329E5087" w14:textId="58441F18" w:rsidR="00AF526E" w:rsidRDefault="00AF526E" w:rsidP="00AF526E">
      <w:pPr>
        <w:pStyle w:val="Heading1"/>
      </w:pPr>
      <w:bookmarkStart w:id="0" w:name="_Toc112324450"/>
      <w:r>
        <w:t xml:space="preserve">Health and Safety Policy Annex </w:t>
      </w:r>
      <w:r w:rsidR="000800AA">
        <w:t>S</w:t>
      </w:r>
      <w:r>
        <w:t>:</w:t>
      </w:r>
      <w:bookmarkEnd w:id="0"/>
    </w:p>
    <w:p w14:paraId="1D0459AA" w14:textId="6D23BA5D" w:rsidR="00AF526E" w:rsidRDefault="00AF526E" w:rsidP="00A12BD9">
      <w:pPr>
        <w:pStyle w:val="Heading1"/>
      </w:pPr>
      <w:bookmarkStart w:id="1" w:name="_Toc112324451"/>
      <w:r>
        <w:t>Confined spaces guidance</w:t>
      </w:r>
      <w:bookmarkEnd w:id="1"/>
    </w:p>
    <w:sdt>
      <w:sdtPr>
        <w:rPr>
          <w:rFonts w:ascii="Verdana" w:eastAsiaTheme="minorHAnsi" w:hAnsi="Verdana" w:cstheme="minorBidi"/>
          <w:color w:val="auto"/>
          <w:sz w:val="22"/>
          <w:szCs w:val="22"/>
          <w:lang w:val="en-GB"/>
        </w:rPr>
        <w:id w:val="138389048"/>
        <w:docPartObj>
          <w:docPartGallery w:val="Table of Contents"/>
          <w:docPartUnique/>
        </w:docPartObj>
      </w:sdtPr>
      <w:sdtEndPr>
        <w:rPr>
          <w:b/>
          <w:bCs/>
          <w:noProof/>
        </w:rPr>
      </w:sdtEndPr>
      <w:sdtContent>
        <w:p w14:paraId="291CCCB0" w14:textId="2765999A" w:rsidR="00A12BD9" w:rsidRPr="00A12BD9" w:rsidRDefault="00A12BD9" w:rsidP="00A12BD9">
          <w:pPr>
            <w:pStyle w:val="TOCHeading"/>
            <w:rPr>
              <w:rFonts w:ascii="Verdana" w:hAnsi="Verdana"/>
              <w:b/>
              <w:noProof/>
              <w:color w:val="auto"/>
              <w:sz w:val="28"/>
              <w:szCs w:val="26"/>
            </w:rPr>
          </w:pPr>
          <w:r w:rsidRPr="00A12BD9">
            <w:rPr>
              <w:rStyle w:val="Heading2Char"/>
              <w:color w:val="auto"/>
            </w:rPr>
            <w:t>Contents</w:t>
          </w:r>
          <w:r>
            <w:fldChar w:fldCharType="begin"/>
          </w:r>
          <w:r>
            <w:instrText xml:space="preserve"> TOC \o "1-3" \h \z \u </w:instrText>
          </w:r>
          <w:r>
            <w:fldChar w:fldCharType="separate"/>
          </w:r>
        </w:p>
        <w:p w14:paraId="50E55780" w14:textId="0EB17939" w:rsidR="00A12BD9" w:rsidRDefault="00A12BD9">
          <w:pPr>
            <w:pStyle w:val="TOC1"/>
            <w:tabs>
              <w:tab w:val="right" w:leader="dot" w:pos="9488"/>
            </w:tabs>
            <w:rPr>
              <w:rFonts w:asciiTheme="minorHAnsi" w:eastAsiaTheme="minorEastAsia" w:hAnsiTheme="minorHAnsi"/>
              <w:noProof/>
              <w:lang w:eastAsia="en-GB"/>
            </w:rPr>
          </w:pPr>
        </w:p>
        <w:p w14:paraId="095AA1FE" w14:textId="0573186C" w:rsidR="00A12BD9" w:rsidRDefault="006B0A46" w:rsidP="00A12BD9">
          <w:pPr>
            <w:pStyle w:val="TOC2"/>
            <w:tabs>
              <w:tab w:val="right" w:leader="dot" w:pos="9488"/>
            </w:tabs>
            <w:ind w:left="0"/>
            <w:rPr>
              <w:rFonts w:asciiTheme="minorHAnsi" w:eastAsiaTheme="minorEastAsia" w:hAnsiTheme="minorHAnsi"/>
              <w:noProof/>
              <w:lang w:eastAsia="en-GB"/>
            </w:rPr>
          </w:pPr>
          <w:hyperlink w:anchor="_Toc112324452" w:history="1">
            <w:r w:rsidR="00A12BD9" w:rsidRPr="00CE43C0">
              <w:rPr>
                <w:rStyle w:val="Hyperlink"/>
                <w:noProof/>
              </w:rPr>
              <w:t>References</w:t>
            </w:r>
            <w:r w:rsidR="00A12BD9">
              <w:rPr>
                <w:noProof/>
                <w:webHidden/>
              </w:rPr>
              <w:tab/>
            </w:r>
            <w:r w:rsidR="00A12BD9">
              <w:rPr>
                <w:noProof/>
                <w:webHidden/>
              </w:rPr>
              <w:fldChar w:fldCharType="begin"/>
            </w:r>
            <w:r w:rsidR="00A12BD9">
              <w:rPr>
                <w:noProof/>
                <w:webHidden/>
              </w:rPr>
              <w:instrText xml:space="preserve"> PAGEREF _Toc112324452 \h </w:instrText>
            </w:r>
            <w:r w:rsidR="00A12BD9">
              <w:rPr>
                <w:noProof/>
                <w:webHidden/>
              </w:rPr>
            </w:r>
            <w:r w:rsidR="00A12BD9">
              <w:rPr>
                <w:noProof/>
                <w:webHidden/>
              </w:rPr>
              <w:fldChar w:fldCharType="separate"/>
            </w:r>
            <w:r>
              <w:rPr>
                <w:noProof/>
                <w:webHidden/>
              </w:rPr>
              <w:t>1</w:t>
            </w:r>
            <w:r w:rsidR="00A12BD9">
              <w:rPr>
                <w:noProof/>
                <w:webHidden/>
              </w:rPr>
              <w:fldChar w:fldCharType="end"/>
            </w:r>
          </w:hyperlink>
        </w:p>
        <w:p w14:paraId="7505549A" w14:textId="251A2C58" w:rsidR="00A12BD9" w:rsidRDefault="006B0A46" w:rsidP="00A12BD9">
          <w:pPr>
            <w:pStyle w:val="TOC2"/>
            <w:tabs>
              <w:tab w:val="right" w:leader="dot" w:pos="9488"/>
            </w:tabs>
            <w:ind w:left="0"/>
            <w:rPr>
              <w:rFonts w:asciiTheme="minorHAnsi" w:eastAsiaTheme="minorEastAsia" w:hAnsiTheme="minorHAnsi"/>
              <w:noProof/>
              <w:lang w:eastAsia="en-GB"/>
            </w:rPr>
          </w:pPr>
          <w:hyperlink w:anchor="_Toc112324453" w:history="1">
            <w:r w:rsidR="00A12BD9" w:rsidRPr="00CE43C0">
              <w:rPr>
                <w:rStyle w:val="Hyperlink"/>
                <w:noProof/>
              </w:rPr>
              <w:t>What is a confined space?</w:t>
            </w:r>
            <w:r w:rsidR="00A12BD9">
              <w:rPr>
                <w:noProof/>
                <w:webHidden/>
              </w:rPr>
              <w:tab/>
            </w:r>
            <w:r w:rsidR="00A12BD9">
              <w:rPr>
                <w:noProof/>
                <w:webHidden/>
              </w:rPr>
              <w:fldChar w:fldCharType="begin"/>
            </w:r>
            <w:r w:rsidR="00A12BD9">
              <w:rPr>
                <w:noProof/>
                <w:webHidden/>
              </w:rPr>
              <w:instrText xml:space="preserve"> PAGEREF _Toc112324453 \h </w:instrText>
            </w:r>
            <w:r w:rsidR="00A12BD9">
              <w:rPr>
                <w:noProof/>
                <w:webHidden/>
              </w:rPr>
            </w:r>
            <w:r w:rsidR="00A12BD9">
              <w:rPr>
                <w:noProof/>
                <w:webHidden/>
              </w:rPr>
              <w:fldChar w:fldCharType="separate"/>
            </w:r>
            <w:r>
              <w:rPr>
                <w:noProof/>
                <w:webHidden/>
              </w:rPr>
              <w:t>1</w:t>
            </w:r>
            <w:r w:rsidR="00A12BD9">
              <w:rPr>
                <w:noProof/>
                <w:webHidden/>
              </w:rPr>
              <w:fldChar w:fldCharType="end"/>
            </w:r>
          </w:hyperlink>
        </w:p>
        <w:p w14:paraId="688B9526" w14:textId="15CC6CBB" w:rsidR="00A12BD9" w:rsidRDefault="006B0A46" w:rsidP="00A12BD9">
          <w:pPr>
            <w:pStyle w:val="TOC2"/>
            <w:tabs>
              <w:tab w:val="right" w:leader="dot" w:pos="9488"/>
            </w:tabs>
            <w:ind w:left="0"/>
            <w:rPr>
              <w:rFonts w:asciiTheme="minorHAnsi" w:eastAsiaTheme="minorEastAsia" w:hAnsiTheme="minorHAnsi"/>
              <w:noProof/>
              <w:lang w:eastAsia="en-GB"/>
            </w:rPr>
          </w:pPr>
          <w:hyperlink w:anchor="_Toc112324454" w:history="1">
            <w:r w:rsidR="00A12BD9" w:rsidRPr="00CE43C0">
              <w:rPr>
                <w:rStyle w:val="Hyperlink"/>
                <w:noProof/>
              </w:rPr>
              <w:t>What are the dangers from confined spaces?</w:t>
            </w:r>
            <w:r w:rsidR="00A12BD9">
              <w:rPr>
                <w:noProof/>
                <w:webHidden/>
              </w:rPr>
              <w:tab/>
            </w:r>
            <w:r w:rsidR="00A12BD9">
              <w:rPr>
                <w:noProof/>
                <w:webHidden/>
              </w:rPr>
              <w:fldChar w:fldCharType="begin"/>
            </w:r>
            <w:r w:rsidR="00A12BD9">
              <w:rPr>
                <w:noProof/>
                <w:webHidden/>
              </w:rPr>
              <w:instrText xml:space="preserve"> PAGEREF _Toc112324454 \h </w:instrText>
            </w:r>
            <w:r w:rsidR="00A12BD9">
              <w:rPr>
                <w:noProof/>
                <w:webHidden/>
              </w:rPr>
            </w:r>
            <w:r w:rsidR="00A12BD9">
              <w:rPr>
                <w:noProof/>
                <w:webHidden/>
              </w:rPr>
              <w:fldChar w:fldCharType="separate"/>
            </w:r>
            <w:r>
              <w:rPr>
                <w:noProof/>
                <w:webHidden/>
              </w:rPr>
              <w:t>2</w:t>
            </w:r>
            <w:r w:rsidR="00A12BD9">
              <w:rPr>
                <w:noProof/>
                <w:webHidden/>
              </w:rPr>
              <w:fldChar w:fldCharType="end"/>
            </w:r>
          </w:hyperlink>
        </w:p>
        <w:p w14:paraId="4DE5C0B9" w14:textId="2515A6BA" w:rsidR="00A12BD9" w:rsidRDefault="006B0A46" w:rsidP="00A12BD9">
          <w:pPr>
            <w:pStyle w:val="TOC2"/>
            <w:tabs>
              <w:tab w:val="right" w:leader="dot" w:pos="9488"/>
            </w:tabs>
            <w:ind w:left="0"/>
            <w:rPr>
              <w:rFonts w:asciiTheme="minorHAnsi" w:eastAsiaTheme="minorEastAsia" w:hAnsiTheme="minorHAnsi"/>
              <w:noProof/>
              <w:lang w:eastAsia="en-GB"/>
            </w:rPr>
          </w:pPr>
          <w:hyperlink w:anchor="_Toc112324455" w:history="1">
            <w:r w:rsidR="00A12BD9" w:rsidRPr="00CE43C0">
              <w:rPr>
                <w:rStyle w:val="Hyperlink"/>
                <w:noProof/>
              </w:rPr>
              <w:t>What the law says</w:t>
            </w:r>
            <w:r w:rsidR="00A12BD9">
              <w:rPr>
                <w:noProof/>
                <w:webHidden/>
              </w:rPr>
              <w:tab/>
            </w:r>
            <w:r w:rsidR="00A12BD9">
              <w:rPr>
                <w:noProof/>
                <w:webHidden/>
              </w:rPr>
              <w:fldChar w:fldCharType="begin"/>
            </w:r>
            <w:r w:rsidR="00A12BD9">
              <w:rPr>
                <w:noProof/>
                <w:webHidden/>
              </w:rPr>
              <w:instrText xml:space="preserve"> PAGEREF _Toc112324455 \h </w:instrText>
            </w:r>
            <w:r w:rsidR="00A12BD9">
              <w:rPr>
                <w:noProof/>
                <w:webHidden/>
              </w:rPr>
            </w:r>
            <w:r w:rsidR="00A12BD9">
              <w:rPr>
                <w:noProof/>
                <w:webHidden/>
              </w:rPr>
              <w:fldChar w:fldCharType="separate"/>
            </w:r>
            <w:r>
              <w:rPr>
                <w:noProof/>
                <w:webHidden/>
              </w:rPr>
              <w:t>3</w:t>
            </w:r>
            <w:r w:rsidR="00A12BD9">
              <w:rPr>
                <w:noProof/>
                <w:webHidden/>
              </w:rPr>
              <w:fldChar w:fldCharType="end"/>
            </w:r>
          </w:hyperlink>
        </w:p>
        <w:p w14:paraId="021F64F5" w14:textId="761F2D81" w:rsidR="00A12BD9" w:rsidRDefault="006B0A46" w:rsidP="00A12BD9">
          <w:pPr>
            <w:pStyle w:val="TOC2"/>
            <w:tabs>
              <w:tab w:val="right" w:leader="dot" w:pos="9488"/>
            </w:tabs>
            <w:ind w:left="0"/>
            <w:rPr>
              <w:rFonts w:asciiTheme="minorHAnsi" w:eastAsiaTheme="minorEastAsia" w:hAnsiTheme="minorHAnsi"/>
              <w:noProof/>
              <w:lang w:eastAsia="en-GB"/>
            </w:rPr>
          </w:pPr>
          <w:hyperlink w:anchor="_Toc112324456" w:history="1">
            <w:r w:rsidR="00A12BD9" w:rsidRPr="00CE43C0">
              <w:rPr>
                <w:rStyle w:val="Hyperlink"/>
                <w:noProof/>
              </w:rPr>
              <w:t>Avoid entering confined spaces</w:t>
            </w:r>
            <w:r w:rsidR="00A12BD9">
              <w:rPr>
                <w:noProof/>
                <w:webHidden/>
              </w:rPr>
              <w:tab/>
            </w:r>
            <w:r w:rsidR="00A12BD9">
              <w:rPr>
                <w:noProof/>
                <w:webHidden/>
              </w:rPr>
              <w:fldChar w:fldCharType="begin"/>
            </w:r>
            <w:r w:rsidR="00A12BD9">
              <w:rPr>
                <w:noProof/>
                <w:webHidden/>
              </w:rPr>
              <w:instrText xml:space="preserve"> PAGEREF _Toc112324456 \h </w:instrText>
            </w:r>
            <w:r w:rsidR="00A12BD9">
              <w:rPr>
                <w:noProof/>
                <w:webHidden/>
              </w:rPr>
            </w:r>
            <w:r w:rsidR="00A12BD9">
              <w:rPr>
                <w:noProof/>
                <w:webHidden/>
              </w:rPr>
              <w:fldChar w:fldCharType="separate"/>
            </w:r>
            <w:r>
              <w:rPr>
                <w:noProof/>
                <w:webHidden/>
              </w:rPr>
              <w:t>3</w:t>
            </w:r>
            <w:r w:rsidR="00A12BD9">
              <w:rPr>
                <w:noProof/>
                <w:webHidden/>
              </w:rPr>
              <w:fldChar w:fldCharType="end"/>
            </w:r>
          </w:hyperlink>
        </w:p>
        <w:p w14:paraId="0970C620" w14:textId="19224849" w:rsidR="00A12BD9" w:rsidRDefault="006B0A46" w:rsidP="00A12BD9">
          <w:pPr>
            <w:pStyle w:val="TOC2"/>
            <w:tabs>
              <w:tab w:val="right" w:leader="dot" w:pos="9488"/>
            </w:tabs>
            <w:ind w:left="0"/>
            <w:rPr>
              <w:rFonts w:asciiTheme="minorHAnsi" w:eastAsiaTheme="minorEastAsia" w:hAnsiTheme="minorHAnsi"/>
              <w:noProof/>
              <w:lang w:eastAsia="en-GB"/>
            </w:rPr>
          </w:pPr>
          <w:hyperlink w:anchor="_Toc112324457" w:history="1">
            <w:r w:rsidR="00A12BD9" w:rsidRPr="00CE43C0">
              <w:rPr>
                <w:rStyle w:val="Hyperlink"/>
                <w:noProof/>
              </w:rPr>
              <w:t>Safe systems of work</w:t>
            </w:r>
            <w:r w:rsidR="00A12BD9">
              <w:rPr>
                <w:noProof/>
                <w:webHidden/>
              </w:rPr>
              <w:tab/>
            </w:r>
            <w:r w:rsidR="00A12BD9">
              <w:rPr>
                <w:noProof/>
                <w:webHidden/>
              </w:rPr>
              <w:fldChar w:fldCharType="begin"/>
            </w:r>
            <w:r w:rsidR="00A12BD9">
              <w:rPr>
                <w:noProof/>
                <w:webHidden/>
              </w:rPr>
              <w:instrText xml:space="preserve"> PAGEREF _Toc112324457 \h </w:instrText>
            </w:r>
            <w:r w:rsidR="00A12BD9">
              <w:rPr>
                <w:noProof/>
                <w:webHidden/>
              </w:rPr>
            </w:r>
            <w:r w:rsidR="00A12BD9">
              <w:rPr>
                <w:noProof/>
                <w:webHidden/>
              </w:rPr>
              <w:fldChar w:fldCharType="separate"/>
            </w:r>
            <w:r>
              <w:rPr>
                <w:noProof/>
                <w:webHidden/>
              </w:rPr>
              <w:t>3</w:t>
            </w:r>
            <w:r w:rsidR="00A12BD9">
              <w:rPr>
                <w:noProof/>
                <w:webHidden/>
              </w:rPr>
              <w:fldChar w:fldCharType="end"/>
            </w:r>
          </w:hyperlink>
        </w:p>
        <w:p w14:paraId="46569445" w14:textId="3AF08613" w:rsidR="00A12BD9" w:rsidRDefault="006B0A46" w:rsidP="00A12BD9">
          <w:pPr>
            <w:pStyle w:val="TOC2"/>
            <w:tabs>
              <w:tab w:val="right" w:leader="dot" w:pos="9488"/>
            </w:tabs>
            <w:ind w:left="0"/>
            <w:rPr>
              <w:rFonts w:asciiTheme="minorHAnsi" w:eastAsiaTheme="minorEastAsia" w:hAnsiTheme="minorHAnsi"/>
              <w:noProof/>
              <w:lang w:eastAsia="en-GB"/>
            </w:rPr>
          </w:pPr>
          <w:hyperlink w:anchor="_Toc112324472" w:history="1">
            <w:r w:rsidR="00A12BD9" w:rsidRPr="00CE43C0">
              <w:rPr>
                <w:rStyle w:val="Hyperlink"/>
                <w:noProof/>
              </w:rPr>
              <w:t>Emergency procedures</w:t>
            </w:r>
            <w:r w:rsidR="00A12BD9">
              <w:rPr>
                <w:noProof/>
                <w:webHidden/>
              </w:rPr>
              <w:tab/>
            </w:r>
            <w:r w:rsidR="00A12BD9">
              <w:rPr>
                <w:noProof/>
                <w:webHidden/>
              </w:rPr>
              <w:fldChar w:fldCharType="begin"/>
            </w:r>
            <w:r w:rsidR="00A12BD9">
              <w:rPr>
                <w:noProof/>
                <w:webHidden/>
              </w:rPr>
              <w:instrText xml:space="preserve"> PAGEREF _Toc112324472 \h </w:instrText>
            </w:r>
            <w:r w:rsidR="00A12BD9">
              <w:rPr>
                <w:noProof/>
                <w:webHidden/>
              </w:rPr>
            </w:r>
            <w:r w:rsidR="00A12BD9">
              <w:rPr>
                <w:noProof/>
                <w:webHidden/>
              </w:rPr>
              <w:fldChar w:fldCharType="separate"/>
            </w:r>
            <w:r>
              <w:rPr>
                <w:noProof/>
                <w:webHidden/>
              </w:rPr>
              <w:t>6</w:t>
            </w:r>
            <w:r w:rsidR="00A12BD9">
              <w:rPr>
                <w:noProof/>
                <w:webHidden/>
              </w:rPr>
              <w:fldChar w:fldCharType="end"/>
            </w:r>
          </w:hyperlink>
        </w:p>
        <w:p w14:paraId="0F736038" w14:textId="1480F3B2" w:rsidR="00A12BD9" w:rsidRDefault="006B0A46" w:rsidP="00A12BD9">
          <w:pPr>
            <w:pStyle w:val="TOC2"/>
            <w:tabs>
              <w:tab w:val="right" w:leader="dot" w:pos="9488"/>
            </w:tabs>
            <w:ind w:left="0"/>
            <w:rPr>
              <w:rFonts w:asciiTheme="minorHAnsi" w:eastAsiaTheme="minorEastAsia" w:hAnsiTheme="minorHAnsi"/>
              <w:noProof/>
              <w:lang w:eastAsia="en-GB"/>
            </w:rPr>
          </w:pPr>
          <w:hyperlink w:anchor="_Toc112324475" w:history="1">
            <w:r w:rsidR="00A12BD9" w:rsidRPr="00CE43C0">
              <w:rPr>
                <w:rStyle w:val="Hyperlink"/>
                <w:noProof/>
              </w:rPr>
              <w:t>Capabilities of rescuers</w:t>
            </w:r>
            <w:r w:rsidR="00A12BD9">
              <w:rPr>
                <w:noProof/>
                <w:webHidden/>
              </w:rPr>
              <w:tab/>
            </w:r>
            <w:r w:rsidR="00A12BD9">
              <w:rPr>
                <w:noProof/>
                <w:webHidden/>
              </w:rPr>
              <w:fldChar w:fldCharType="begin"/>
            </w:r>
            <w:r w:rsidR="00A12BD9">
              <w:rPr>
                <w:noProof/>
                <w:webHidden/>
              </w:rPr>
              <w:instrText xml:space="preserve"> PAGEREF _Toc112324475 \h </w:instrText>
            </w:r>
            <w:r w:rsidR="00A12BD9">
              <w:rPr>
                <w:noProof/>
                <w:webHidden/>
              </w:rPr>
            </w:r>
            <w:r w:rsidR="00A12BD9">
              <w:rPr>
                <w:noProof/>
                <w:webHidden/>
              </w:rPr>
              <w:fldChar w:fldCharType="separate"/>
            </w:r>
            <w:r>
              <w:rPr>
                <w:noProof/>
                <w:webHidden/>
              </w:rPr>
              <w:t>6</w:t>
            </w:r>
            <w:r w:rsidR="00A12BD9">
              <w:rPr>
                <w:noProof/>
                <w:webHidden/>
              </w:rPr>
              <w:fldChar w:fldCharType="end"/>
            </w:r>
          </w:hyperlink>
        </w:p>
        <w:p w14:paraId="7FD6942C" w14:textId="6A823F08" w:rsidR="00A12BD9" w:rsidRDefault="006B0A46" w:rsidP="00A12BD9">
          <w:pPr>
            <w:pStyle w:val="TOC2"/>
            <w:tabs>
              <w:tab w:val="right" w:leader="dot" w:pos="9488"/>
            </w:tabs>
            <w:ind w:left="0"/>
            <w:rPr>
              <w:rFonts w:asciiTheme="minorHAnsi" w:eastAsiaTheme="minorEastAsia" w:hAnsiTheme="minorHAnsi"/>
              <w:noProof/>
              <w:lang w:eastAsia="en-GB"/>
            </w:rPr>
          </w:pPr>
          <w:hyperlink w:anchor="_Toc112324479" w:history="1">
            <w:r w:rsidR="00A12BD9" w:rsidRPr="00CE43C0">
              <w:rPr>
                <w:rStyle w:val="Hyperlink"/>
                <w:noProof/>
              </w:rPr>
              <w:t>Guidance flowchart</w:t>
            </w:r>
            <w:r w:rsidR="00A12BD9">
              <w:rPr>
                <w:noProof/>
                <w:webHidden/>
              </w:rPr>
              <w:tab/>
            </w:r>
            <w:r w:rsidR="00A12BD9">
              <w:rPr>
                <w:noProof/>
                <w:webHidden/>
              </w:rPr>
              <w:fldChar w:fldCharType="begin"/>
            </w:r>
            <w:r w:rsidR="00A12BD9">
              <w:rPr>
                <w:noProof/>
                <w:webHidden/>
              </w:rPr>
              <w:instrText xml:space="preserve"> PAGEREF _Toc112324479 \h </w:instrText>
            </w:r>
            <w:r w:rsidR="00A12BD9">
              <w:rPr>
                <w:noProof/>
                <w:webHidden/>
              </w:rPr>
            </w:r>
            <w:r w:rsidR="00A12BD9">
              <w:rPr>
                <w:noProof/>
                <w:webHidden/>
              </w:rPr>
              <w:fldChar w:fldCharType="separate"/>
            </w:r>
            <w:r>
              <w:rPr>
                <w:noProof/>
                <w:webHidden/>
              </w:rPr>
              <w:t>7</w:t>
            </w:r>
            <w:r w:rsidR="00A12BD9">
              <w:rPr>
                <w:noProof/>
                <w:webHidden/>
              </w:rPr>
              <w:fldChar w:fldCharType="end"/>
            </w:r>
          </w:hyperlink>
        </w:p>
        <w:p w14:paraId="65FF652D" w14:textId="5308338F" w:rsidR="00A12BD9" w:rsidRDefault="006B0A46" w:rsidP="00A12BD9">
          <w:pPr>
            <w:pStyle w:val="TOC2"/>
            <w:tabs>
              <w:tab w:val="right" w:leader="dot" w:pos="9488"/>
            </w:tabs>
            <w:ind w:left="0"/>
            <w:rPr>
              <w:rFonts w:asciiTheme="minorHAnsi" w:eastAsiaTheme="minorEastAsia" w:hAnsiTheme="minorHAnsi"/>
              <w:noProof/>
              <w:lang w:eastAsia="en-GB"/>
            </w:rPr>
          </w:pPr>
          <w:hyperlink w:anchor="_Toc112324480" w:history="1">
            <w:r w:rsidR="00A12BD9" w:rsidRPr="00CE43C0">
              <w:rPr>
                <w:rStyle w:val="Hyperlink"/>
                <w:rFonts w:eastAsia="Calibri"/>
                <w:noProof/>
              </w:rPr>
              <w:t>Confined space risk assessment, method statement, permit to work</w:t>
            </w:r>
            <w:r w:rsidR="00A12BD9">
              <w:rPr>
                <w:noProof/>
                <w:webHidden/>
              </w:rPr>
              <w:tab/>
            </w:r>
            <w:r w:rsidR="00A12BD9">
              <w:rPr>
                <w:noProof/>
                <w:webHidden/>
              </w:rPr>
              <w:fldChar w:fldCharType="begin"/>
            </w:r>
            <w:r w:rsidR="00A12BD9">
              <w:rPr>
                <w:noProof/>
                <w:webHidden/>
              </w:rPr>
              <w:instrText xml:space="preserve"> PAGEREF _Toc112324480 \h </w:instrText>
            </w:r>
            <w:r w:rsidR="00A12BD9">
              <w:rPr>
                <w:noProof/>
                <w:webHidden/>
              </w:rPr>
            </w:r>
            <w:r w:rsidR="00A12BD9">
              <w:rPr>
                <w:noProof/>
                <w:webHidden/>
              </w:rPr>
              <w:fldChar w:fldCharType="separate"/>
            </w:r>
            <w:r>
              <w:rPr>
                <w:noProof/>
                <w:webHidden/>
              </w:rPr>
              <w:t>8</w:t>
            </w:r>
            <w:r w:rsidR="00A12BD9">
              <w:rPr>
                <w:noProof/>
                <w:webHidden/>
              </w:rPr>
              <w:fldChar w:fldCharType="end"/>
            </w:r>
          </w:hyperlink>
        </w:p>
        <w:p w14:paraId="40A212F2" w14:textId="22CC4D89" w:rsidR="00A12BD9" w:rsidRDefault="00A12BD9">
          <w:r>
            <w:rPr>
              <w:b/>
              <w:bCs/>
              <w:noProof/>
            </w:rPr>
            <w:fldChar w:fldCharType="end"/>
          </w:r>
        </w:p>
      </w:sdtContent>
    </w:sdt>
    <w:p w14:paraId="27A04197" w14:textId="1472953B" w:rsidR="00A04E21" w:rsidRDefault="00A04E21" w:rsidP="00A04E21">
      <w:pPr>
        <w:pStyle w:val="Heading2"/>
      </w:pPr>
      <w:bookmarkStart w:id="2" w:name="_Toc112324452"/>
      <w:r>
        <w:t>References</w:t>
      </w:r>
      <w:bookmarkEnd w:id="2"/>
    </w:p>
    <w:p w14:paraId="4A00F35B" w14:textId="60A512C8" w:rsidR="00A04E21" w:rsidRDefault="00A04E21" w:rsidP="00A04E21"/>
    <w:p w14:paraId="2184B810" w14:textId="374D9581" w:rsidR="00A04E21" w:rsidRDefault="00A04E21" w:rsidP="00A04E21">
      <w:r>
        <w:t xml:space="preserve">Safe Work in Confined Spaces – Approved Code of Practice (ACOP) L101 as amended </w:t>
      </w:r>
    </w:p>
    <w:p w14:paraId="7B95F4A8" w14:textId="77777777" w:rsidR="00A04E21" w:rsidRDefault="00A04E21" w:rsidP="00A04E21"/>
    <w:p w14:paraId="42D7CFBC" w14:textId="366D35DA" w:rsidR="00A04E21" w:rsidRDefault="00A04E21" w:rsidP="00A04E21">
      <w:pPr>
        <w:pStyle w:val="Heading2"/>
      </w:pPr>
      <w:bookmarkStart w:id="3" w:name="_Toc112324453"/>
      <w:r>
        <w:t>What is a confined space?</w:t>
      </w:r>
      <w:bookmarkEnd w:id="3"/>
      <w:r>
        <w:t xml:space="preserve"> </w:t>
      </w:r>
    </w:p>
    <w:p w14:paraId="16B7CAAF" w14:textId="77777777" w:rsidR="00A04E21" w:rsidRDefault="00A04E21" w:rsidP="00A04E21"/>
    <w:p w14:paraId="7C185428" w14:textId="5056EA60" w:rsidR="00A04E21" w:rsidRDefault="00A04E21" w:rsidP="00A04E21">
      <w:r>
        <w:t>It can be any space of an enclosed nature where there is a risk of death or serious injury from hazardous substances or dangerous conditions (such as lack of oxygen). Some confined spaces are easy to identify – for example, enclosures with limited openings:</w:t>
      </w:r>
    </w:p>
    <w:p w14:paraId="6C493F21" w14:textId="23E750ED" w:rsidR="00A04E21" w:rsidRDefault="00A04E21" w:rsidP="00A04E21">
      <w:r>
        <w:t xml:space="preserve"> </w:t>
      </w:r>
    </w:p>
    <w:p w14:paraId="5107BB0A" w14:textId="77777777" w:rsidR="00A04E21" w:rsidRDefault="00A04E21" w:rsidP="00A57C98">
      <w:pPr>
        <w:ind w:left="357" w:hanging="357"/>
      </w:pPr>
      <w:r>
        <w:t>•</w:t>
      </w:r>
      <w:r>
        <w:tab/>
        <w:t xml:space="preserve">storage tanks </w:t>
      </w:r>
    </w:p>
    <w:p w14:paraId="309F57C2" w14:textId="77777777" w:rsidR="00A04E21" w:rsidRDefault="00A04E21" w:rsidP="00A57C98">
      <w:pPr>
        <w:ind w:left="357" w:hanging="357"/>
      </w:pPr>
      <w:r>
        <w:t>•</w:t>
      </w:r>
      <w:r>
        <w:tab/>
        <w:t xml:space="preserve">silos </w:t>
      </w:r>
    </w:p>
    <w:p w14:paraId="6BF6813E" w14:textId="77777777" w:rsidR="00A04E21" w:rsidRDefault="00A04E21" w:rsidP="00A57C98">
      <w:pPr>
        <w:ind w:left="357" w:hanging="357"/>
      </w:pPr>
      <w:r>
        <w:t>•</w:t>
      </w:r>
      <w:r>
        <w:tab/>
        <w:t xml:space="preserve">reaction vessels </w:t>
      </w:r>
    </w:p>
    <w:p w14:paraId="6AC92A92" w14:textId="77777777" w:rsidR="00A04E21" w:rsidRDefault="00A04E21" w:rsidP="00A57C98">
      <w:pPr>
        <w:ind w:left="357" w:hanging="357"/>
      </w:pPr>
      <w:r>
        <w:t>•</w:t>
      </w:r>
      <w:r>
        <w:tab/>
        <w:t xml:space="preserve">enclosed drains </w:t>
      </w:r>
    </w:p>
    <w:p w14:paraId="42731767" w14:textId="77777777" w:rsidR="00A04E21" w:rsidRDefault="00A04E21" w:rsidP="00A57C98">
      <w:pPr>
        <w:ind w:left="357" w:hanging="357"/>
      </w:pPr>
      <w:r>
        <w:t>•</w:t>
      </w:r>
      <w:r>
        <w:tab/>
        <w:t xml:space="preserve">sewers. </w:t>
      </w:r>
    </w:p>
    <w:p w14:paraId="5455A7B4" w14:textId="77777777" w:rsidR="00A04E21" w:rsidRDefault="00A04E21" w:rsidP="00A04E21"/>
    <w:p w14:paraId="750F83B2" w14:textId="2CA8FD97" w:rsidR="00A04E21" w:rsidRDefault="00A04E21" w:rsidP="00A04E21">
      <w:r>
        <w:t xml:space="preserve">Others may be less obvious, but can be equally dangerous – for example: </w:t>
      </w:r>
    </w:p>
    <w:p w14:paraId="559EC412" w14:textId="77777777" w:rsidR="00A04E21" w:rsidRDefault="00A04E21" w:rsidP="00A04E21"/>
    <w:p w14:paraId="6F3C45A9" w14:textId="77777777" w:rsidR="00A04E21" w:rsidRDefault="00A04E21" w:rsidP="00A57C98">
      <w:pPr>
        <w:ind w:left="357" w:hanging="357"/>
      </w:pPr>
      <w:r>
        <w:t>•</w:t>
      </w:r>
      <w:r>
        <w:tab/>
        <w:t xml:space="preserve">open-topped chambers </w:t>
      </w:r>
    </w:p>
    <w:p w14:paraId="76496A4A" w14:textId="77777777" w:rsidR="00A04E21" w:rsidRDefault="00A04E21" w:rsidP="00A57C98">
      <w:pPr>
        <w:ind w:left="357" w:hanging="357"/>
      </w:pPr>
      <w:r>
        <w:t>•</w:t>
      </w:r>
      <w:r>
        <w:tab/>
        <w:t xml:space="preserve">vats </w:t>
      </w:r>
    </w:p>
    <w:p w14:paraId="797F897F" w14:textId="50DA542C" w:rsidR="00A04E21" w:rsidRDefault="00A04E21" w:rsidP="00A57C98">
      <w:pPr>
        <w:ind w:left="357" w:hanging="357"/>
      </w:pPr>
      <w:r>
        <w:t>•</w:t>
      </w:r>
      <w:r>
        <w:tab/>
        <w:t xml:space="preserve">combustion chambers in furnaces and so on </w:t>
      </w:r>
    </w:p>
    <w:p w14:paraId="2CCACDA4" w14:textId="77777777" w:rsidR="00A04E21" w:rsidRDefault="00A04E21" w:rsidP="00A57C98">
      <w:pPr>
        <w:ind w:left="357" w:hanging="357"/>
      </w:pPr>
      <w:r>
        <w:t>•</w:t>
      </w:r>
      <w:r>
        <w:tab/>
        <w:t xml:space="preserve">ductwork </w:t>
      </w:r>
    </w:p>
    <w:p w14:paraId="7B3FD3D5" w14:textId="77777777" w:rsidR="00A04E21" w:rsidRDefault="00A04E21" w:rsidP="00A57C98">
      <w:pPr>
        <w:ind w:left="357" w:hanging="357"/>
      </w:pPr>
      <w:r>
        <w:t>•</w:t>
      </w:r>
      <w:r>
        <w:tab/>
        <w:t xml:space="preserve">unventilated or poorly ventilated rooms. </w:t>
      </w:r>
    </w:p>
    <w:p w14:paraId="517AF010" w14:textId="77777777" w:rsidR="00AB2D76" w:rsidRDefault="00AB2D76" w:rsidP="00A04E21"/>
    <w:p w14:paraId="74BBE126" w14:textId="62DC04F5" w:rsidR="00A04E21" w:rsidRDefault="00A04E21" w:rsidP="00A04E21">
      <w:r>
        <w:t xml:space="preserve">It is not possible to provide a comprehensive list of confined spaces. Some places may become confined spaces when work is carried out, or during their construction, </w:t>
      </w:r>
      <w:proofErr w:type="gramStart"/>
      <w:r>
        <w:t>fabrication</w:t>
      </w:r>
      <w:proofErr w:type="gramEnd"/>
      <w:r>
        <w:t xml:space="preserve"> or subsequent modification.</w:t>
      </w:r>
    </w:p>
    <w:p w14:paraId="66B96125" w14:textId="77777777" w:rsidR="00A04E21" w:rsidRDefault="00A04E21" w:rsidP="00A04E21"/>
    <w:p w14:paraId="70D0A979" w14:textId="46D4DB47" w:rsidR="00A04E21" w:rsidRDefault="00A04E21" w:rsidP="00A04E21">
      <w:pPr>
        <w:pStyle w:val="Heading2"/>
      </w:pPr>
      <w:bookmarkStart w:id="4" w:name="_Toc112324454"/>
      <w:r>
        <w:lastRenderedPageBreak/>
        <w:t>What are the dangers from confined spaces?</w:t>
      </w:r>
      <w:bookmarkEnd w:id="4"/>
      <w:r>
        <w:t xml:space="preserve"> </w:t>
      </w:r>
    </w:p>
    <w:p w14:paraId="6EED0C7B" w14:textId="77777777" w:rsidR="00A04E21" w:rsidRDefault="00A04E21" w:rsidP="00A04E21"/>
    <w:p w14:paraId="1002696B" w14:textId="1704B4C9" w:rsidR="00A04E21" w:rsidRDefault="00A04E21" w:rsidP="00A04E21">
      <w:r>
        <w:t xml:space="preserve">Dangers can arise in confined spaces because of: </w:t>
      </w:r>
    </w:p>
    <w:p w14:paraId="2A983E4A" w14:textId="77777777" w:rsidR="00A04E21" w:rsidRDefault="00A04E21" w:rsidP="00A04E21"/>
    <w:p w14:paraId="3D518A47" w14:textId="77777777" w:rsidR="00A57C98" w:rsidRDefault="00A04E21" w:rsidP="00A57C98">
      <w:pPr>
        <w:ind w:left="357" w:hanging="357"/>
      </w:pPr>
      <w:r>
        <w:t>•</w:t>
      </w:r>
      <w:r>
        <w:tab/>
      </w:r>
      <w:r w:rsidR="00A57C98">
        <w:t>a</w:t>
      </w:r>
      <w:r>
        <w:t xml:space="preserve"> lack of oxygen. This can occu</w:t>
      </w:r>
      <w:r w:rsidR="00A57C98">
        <w:t>r</w:t>
      </w:r>
      <w:r>
        <w:t xml:space="preserve"> when</w:t>
      </w:r>
      <w:r w:rsidR="00A57C98">
        <w:t>:</w:t>
      </w:r>
    </w:p>
    <w:p w14:paraId="3411FE3A" w14:textId="77777777" w:rsidR="00A57C98" w:rsidRDefault="00A57C98" w:rsidP="00A57C98">
      <w:pPr>
        <w:ind w:left="357" w:hanging="357"/>
      </w:pPr>
    </w:p>
    <w:p w14:paraId="1D83292E" w14:textId="1AD35FEC" w:rsidR="00A57C98" w:rsidRDefault="00A04E21" w:rsidP="00A57C98">
      <w:pPr>
        <w:pStyle w:val="ListParagraph"/>
        <w:numPr>
          <w:ilvl w:val="0"/>
          <w:numId w:val="38"/>
        </w:numPr>
        <w:ind w:left="714" w:hanging="357"/>
      </w:pPr>
      <w:r>
        <w:t>there is a reaction between some soils and the oxygen in the atmosphere</w:t>
      </w:r>
    </w:p>
    <w:p w14:paraId="2BB5916E" w14:textId="1BED5002" w:rsidR="00A57C98" w:rsidRDefault="00A04E21" w:rsidP="00A57C98">
      <w:pPr>
        <w:pStyle w:val="ListParagraph"/>
        <w:numPr>
          <w:ilvl w:val="0"/>
          <w:numId w:val="38"/>
        </w:numPr>
        <w:ind w:left="714" w:hanging="357"/>
      </w:pPr>
      <w:r>
        <w:t>following the action of groundwater on chalk and limestone which can produce carbon dioxide and displace normal air</w:t>
      </w:r>
    </w:p>
    <w:p w14:paraId="42C2E0FB" w14:textId="319E4463" w:rsidR="00A57C98" w:rsidRDefault="00A04E21" w:rsidP="00A57C98">
      <w:pPr>
        <w:pStyle w:val="ListParagraph"/>
        <w:numPr>
          <w:ilvl w:val="0"/>
          <w:numId w:val="38"/>
        </w:numPr>
        <w:ind w:left="714" w:hanging="357"/>
      </w:pPr>
      <w:r>
        <w:t xml:space="preserve">in ships’ holds, freight containers, lorries </w:t>
      </w:r>
      <w:r w:rsidR="00A57C98">
        <w:t xml:space="preserve">and so on, </w:t>
      </w:r>
      <w:proofErr w:type="gramStart"/>
      <w:r>
        <w:t>as a result of</w:t>
      </w:r>
      <w:proofErr w:type="gramEnd"/>
      <w:r>
        <w:t xml:space="preserve"> the cargo reacting with oxygen inside the space</w:t>
      </w:r>
    </w:p>
    <w:p w14:paraId="4792D50F" w14:textId="6471B2B8" w:rsidR="00A04E21" w:rsidRDefault="00A04E21" w:rsidP="00A57C98">
      <w:pPr>
        <w:pStyle w:val="ListParagraph"/>
        <w:numPr>
          <w:ilvl w:val="0"/>
          <w:numId w:val="38"/>
        </w:numPr>
        <w:ind w:left="714" w:hanging="357"/>
      </w:pPr>
      <w:r>
        <w:t>inside steel tanks and vessels when rust forms</w:t>
      </w:r>
    </w:p>
    <w:p w14:paraId="3E32EEEB" w14:textId="77777777" w:rsidR="00A57C98" w:rsidRDefault="00A57C98" w:rsidP="00A57C98">
      <w:pPr>
        <w:ind w:left="357" w:hanging="357"/>
      </w:pPr>
    </w:p>
    <w:p w14:paraId="4A39C93F" w14:textId="77777777" w:rsidR="00A57C98" w:rsidRDefault="00A04E21" w:rsidP="00A57C98">
      <w:pPr>
        <w:ind w:left="357" w:hanging="357"/>
      </w:pPr>
      <w:r>
        <w:t>•</w:t>
      </w:r>
      <w:r>
        <w:tab/>
      </w:r>
      <w:r w:rsidR="00A57C98">
        <w:t>p</w:t>
      </w:r>
      <w:r>
        <w:t xml:space="preserve">oisonous gas, </w:t>
      </w:r>
      <w:proofErr w:type="gramStart"/>
      <w:r>
        <w:t>fume</w:t>
      </w:r>
      <w:proofErr w:type="gramEnd"/>
      <w:r>
        <w:t xml:space="preserve"> or vapour. These can:</w:t>
      </w:r>
    </w:p>
    <w:p w14:paraId="1DE21882" w14:textId="77777777" w:rsidR="00A57C98" w:rsidRDefault="00A57C98" w:rsidP="00A57C98">
      <w:pPr>
        <w:ind w:left="357"/>
      </w:pPr>
    </w:p>
    <w:p w14:paraId="316EF1DE" w14:textId="249B48E0" w:rsidR="00A57C98" w:rsidRDefault="00A57C98" w:rsidP="00A57C98">
      <w:pPr>
        <w:pStyle w:val="ListParagraph"/>
        <w:numPr>
          <w:ilvl w:val="0"/>
          <w:numId w:val="39"/>
        </w:numPr>
      </w:pPr>
      <w:proofErr w:type="spellStart"/>
      <w:r>
        <w:t>b</w:t>
      </w:r>
      <w:r w:rsidR="00A04E21">
        <w:t>uild</w:t>
      </w:r>
      <w:r>
        <w:t xml:space="preserve"> </w:t>
      </w:r>
      <w:r w:rsidR="00A04E21">
        <w:t>up</w:t>
      </w:r>
      <w:proofErr w:type="spellEnd"/>
      <w:r w:rsidR="00A04E21">
        <w:t xml:space="preserve"> in sewers and manholes and in pits connected to the system</w:t>
      </w:r>
    </w:p>
    <w:p w14:paraId="440CB901" w14:textId="7504E365" w:rsidR="00A57C98" w:rsidRDefault="00A04E21" w:rsidP="00A57C98">
      <w:pPr>
        <w:pStyle w:val="ListParagraph"/>
        <w:numPr>
          <w:ilvl w:val="0"/>
          <w:numId w:val="39"/>
        </w:numPr>
      </w:pPr>
      <w:r>
        <w:t>enter tanks or vessels from connecting pipes</w:t>
      </w:r>
    </w:p>
    <w:p w14:paraId="67047A36" w14:textId="674BA090" w:rsidR="00A04E21" w:rsidRDefault="00A04E21" w:rsidP="00A57C98">
      <w:pPr>
        <w:pStyle w:val="ListParagraph"/>
        <w:numPr>
          <w:ilvl w:val="0"/>
          <w:numId w:val="39"/>
        </w:numPr>
      </w:pPr>
      <w:r>
        <w:t>leak into trenches and pits in contaminated land, such as old refuse tips and old gas works</w:t>
      </w:r>
    </w:p>
    <w:p w14:paraId="36283F67" w14:textId="77777777" w:rsidR="00A57C98" w:rsidRDefault="00A57C98" w:rsidP="00A57C98">
      <w:pPr>
        <w:ind w:left="357" w:hanging="357"/>
      </w:pPr>
    </w:p>
    <w:p w14:paraId="31D15AAF" w14:textId="1391E9CB" w:rsidR="00A04E21" w:rsidRDefault="00A04E21" w:rsidP="00A57C98">
      <w:pPr>
        <w:ind w:left="357" w:hanging="357"/>
      </w:pPr>
      <w:r>
        <w:t>•</w:t>
      </w:r>
      <w:r>
        <w:tab/>
      </w:r>
      <w:r w:rsidR="00A57C98">
        <w:t>l</w:t>
      </w:r>
      <w:r>
        <w:t>iquids and solids which can suddenly fill the space, or release gases into it, when disturbed. Free flowing solids such as grain can also partially solidify or ‘bridge’ in silos</w:t>
      </w:r>
      <w:r w:rsidR="00A57C98">
        <w:t>,</w:t>
      </w:r>
      <w:r>
        <w:t xml:space="preserve"> causing blockages which can collapse unexpectedly </w:t>
      </w:r>
    </w:p>
    <w:p w14:paraId="62CE82FA" w14:textId="77777777" w:rsidR="00A57C98" w:rsidRDefault="00A57C98" w:rsidP="00A57C98">
      <w:pPr>
        <w:ind w:left="357" w:hanging="357"/>
      </w:pPr>
    </w:p>
    <w:p w14:paraId="4790C916" w14:textId="369120E3" w:rsidR="00A04E21" w:rsidRDefault="00A04E21" w:rsidP="00A57C98">
      <w:pPr>
        <w:ind w:left="357" w:hanging="357"/>
      </w:pPr>
      <w:r>
        <w:t>•</w:t>
      </w:r>
      <w:r>
        <w:tab/>
      </w:r>
      <w:r w:rsidR="00A57C98">
        <w:t>f</w:t>
      </w:r>
      <w:r>
        <w:t>ire and explosions (</w:t>
      </w:r>
      <w:r w:rsidR="00A57C98">
        <w:t>for example,</w:t>
      </w:r>
      <w:r>
        <w:t xml:space="preserve"> from flammable vapours</w:t>
      </w:r>
      <w:r w:rsidR="00A57C98">
        <w:t xml:space="preserve"> or</w:t>
      </w:r>
      <w:r>
        <w:t xml:space="preserve"> excess oxygen)</w:t>
      </w:r>
    </w:p>
    <w:p w14:paraId="7E9EADB7" w14:textId="77777777" w:rsidR="00A57C98" w:rsidRDefault="00A57C98" w:rsidP="00A57C98">
      <w:pPr>
        <w:ind w:left="357" w:hanging="357"/>
      </w:pPr>
    </w:p>
    <w:p w14:paraId="187F1ED8" w14:textId="6BFC53BE" w:rsidR="00A04E21" w:rsidRDefault="00A04E21" w:rsidP="00A57C98">
      <w:pPr>
        <w:ind w:left="357" w:hanging="357"/>
      </w:pPr>
      <w:r>
        <w:t>•</w:t>
      </w:r>
      <w:r>
        <w:tab/>
      </w:r>
      <w:r w:rsidR="00A57C98">
        <w:t>r</w:t>
      </w:r>
      <w:r>
        <w:t xml:space="preserve">esidues left in tanks, vessels </w:t>
      </w:r>
      <w:r w:rsidR="00A57C98">
        <w:t>and so on</w:t>
      </w:r>
      <w:r>
        <w:t>, or remaining on internal surfaces</w:t>
      </w:r>
      <w:r w:rsidR="00A57C98">
        <w:t>,</w:t>
      </w:r>
      <w:r>
        <w:t xml:space="preserve"> which can give off gas, </w:t>
      </w:r>
      <w:proofErr w:type="gramStart"/>
      <w:r>
        <w:t>fume</w:t>
      </w:r>
      <w:proofErr w:type="gramEnd"/>
      <w:r>
        <w:t xml:space="preserve"> or vapour</w:t>
      </w:r>
    </w:p>
    <w:p w14:paraId="1BCB60B8" w14:textId="77777777" w:rsidR="00A57C98" w:rsidRDefault="00A57C98" w:rsidP="00A57C98">
      <w:pPr>
        <w:ind w:left="357" w:hanging="357"/>
      </w:pPr>
    </w:p>
    <w:p w14:paraId="5FCF13BE" w14:textId="3D738B9E" w:rsidR="00A04E21" w:rsidRDefault="00A04E21" w:rsidP="00A57C98">
      <w:pPr>
        <w:ind w:left="357" w:hanging="357"/>
      </w:pPr>
      <w:r>
        <w:t>•</w:t>
      </w:r>
      <w:r>
        <w:tab/>
      </w:r>
      <w:r w:rsidR="00A57C98">
        <w:t>d</w:t>
      </w:r>
      <w:r>
        <w:t xml:space="preserve">ust </w:t>
      </w:r>
      <w:r w:rsidR="00A57C98">
        <w:t xml:space="preserve">which </w:t>
      </w:r>
      <w:r>
        <w:t>may be present in high concentrations</w:t>
      </w:r>
      <w:r w:rsidR="00A57C98">
        <w:t xml:space="preserve"> (such as </w:t>
      </w:r>
      <w:r>
        <w:t>in flour silos</w:t>
      </w:r>
      <w:r w:rsidR="00A57C98">
        <w:t>)</w:t>
      </w:r>
    </w:p>
    <w:p w14:paraId="10671305" w14:textId="77777777" w:rsidR="00A57C98" w:rsidRDefault="00A57C98" w:rsidP="00A57C98">
      <w:pPr>
        <w:ind w:left="357" w:hanging="357"/>
      </w:pPr>
    </w:p>
    <w:p w14:paraId="2635409C" w14:textId="35B811CD" w:rsidR="00A04E21" w:rsidRDefault="00A04E21" w:rsidP="00A57C98">
      <w:pPr>
        <w:ind w:left="357" w:hanging="357"/>
      </w:pPr>
      <w:r>
        <w:t>•</w:t>
      </w:r>
      <w:r>
        <w:tab/>
      </w:r>
      <w:r w:rsidR="00A57C98">
        <w:t>h</w:t>
      </w:r>
      <w:r>
        <w:t xml:space="preserve">ot conditions leading to a dangerous increase in body temperature. </w:t>
      </w:r>
    </w:p>
    <w:p w14:paraId="63FC5951" w14:textId="77777777" w:rsidR="00A04E21" w:rsidRDefault="00A04E21" w:rsidP="00A04E21"/>
    <w:p w14:paraId="6067372A" w14:textId="6136558F" w:rsidR="00A04E21" w:rsidRDefault="00A04E21" w:rsidP="00A04E21">
      <w:r>
        <w:t xml:space="preserve">Some of the above conditions may already be present in the confined space. </w:t>
      </w:r>
      <w:r w:rsidR="003914BC">
        <w:t>H</w:t>
      </w:r>
      <w:r>
        <w:t>owever, some may arise through the work being carried out or because of ineffective isolation of plant nearby</w:t>
      </w:r>
      <w:r w:rsidR="003914BC">
        <w:t xml:space="preserve"> (such as</w:t>
      </w:r>
      <w:r>
        <w:t xml:space="preserve"> leakage from a pipe connected to the confined space</w:t>
      </w:r>
      <w:r w:rsidR="003914BC">
        <w:t>)</w:t>
      </w:r>
      <w:r>
        <w:t>. The enclosure and working space may increase other dangers arising through the work being carried out</w:t>
      </w:r>
      <w:r w:rsidR="003914BC">
        <w:t xml:space="preserve"> – </w:t>
      </w:r>
      <w:r>
        <w:t>for example:</w:t>
      </w:r>
    </w:p>
    <w:p w14:paraId="41F4D632" w14:textId="77777777" w:rsidR="003914BC" w:rsidRDefault="003914BC" w:rsidP="00A04E21"/>
    <w:p w14:paraId="3C167E3E" w14:textId="45F5DB3A" w:rsidR="003914BC" w:rsidRDefault="00A04E21" w:rsidP="003914BC">
      <w:pPr>
        <w:ind w:left="357" w:hanging="357"/>
      </w:pPr>
      <w:r>
        <w:t>•</w:t>
      </w:r>
      <w:r>
        <w:tab/>
        <w:t>machinery being used may require special precautions, such as provision of dust extraction for a portable grinder or special precautions against electric shock</w:t>
      </w:r>
    </w:p>
    <w:p w14:paraId="72BC2E55" w14:textId="6B47C9D2" w:rsidR="00A04E21" w:rsidRDefault="00A04E21" w:rsidP="003914BC">
      <w:pPr>
        <w:ind w:left="357" w:hanging="357"/>
      </w:pPr>
      <w:r>
        <w:t xml:space="preserve"> </w:t>
      </w:r>
    </w:p>
    <w:p w14:paraId="703712F8" w14:textId="77777777" w:rsidR="003914BC" w:rsidRDefault="00A04E21" w:rsidP="003914BC">
      <w:pPr>
        <w:ind w:left="357" w:hanging="357"/>
      </w:pPr>
      <w:r>
        <w:t>•</w:t>
      </w:r>
      <w:r>
        <w:tab/>
        <w:t xml:space="preserve">gas, </w:t>
      </w:r>
      <w:proofErr w:type="gramStart"/>
      <w:r>
        <w:t>fume</w:t>
      </w:r>
      <w:proofErr w:type="gramEnd"/>
      <w:r>
        <w:t xml:space="preserve"> or vapour can arise from welding or by use of volatile and often flammable solvents, adhesives </w:t>
      </w:r>
      <w:r w:rsidR="003914BC">
        <w:t>and so on</w:t>
      </w:r>
    </w:p>
    <w:p w14:paraId="384A582F" w14:textId="6F88DA99" w:rsidR="00A04E21" w:rsidRDefault="00A04E21" w:rsidP="003914BC">
      <w:pPr>
        <w:ind w:left="357" w:hanging="357"/>
      </w:pPr>
      <w:r>
        <w:t xml:space="preserve"> </w:t>
      </w:r>
    </w:p>
    <w:p w14:paraId="1725CCBB" w14:textId="20B5D74F" w:rsidR="00A04E21" w:rsidRDefault="00A04E21" w:rsidP="003914BC">
      <w:pPr>
        <w:ind w:left="357" w:hanging="357"/>
      </w:pPr>
      <w:r>
        <w:t>•</w:t>
      </w:r>
      <w:r>
        <w:tab/>
        <w:t>if access to the space is through a restricted entrance</w:t>
      </w:r>
      <w:r w:rsidR="003914BC">
        <w:t xml:space="preserve">, </w:t>
      </w:r>
      <w:r>
        <w:t xml:space="preserve">such as a manhole, escape or rescue in an emergency will be more difficult (see </w:t>
      </w:r>
      <w:r w:rsidR="003914BC">
        <w:t>e</w:t>
      </w:r>
      <w:r>
        <w:t xml:space="preserve">mergency procedures). </w:t>
      </w:r>
    </w:p>
    <w:p w14:paraId="202BEA9E" w14:textId="77777777" w:rsidR="00A04E21" w:rsidRDefault="00A04E21" w:rsidP="00A04E21"/>
    <w:p w14:paraId="0468B2AC" w14:textId="77777777" w:rsidR="00A12BD9" w:rsidRDefault="00A12BD9">
      <w:pPr>
        <w:spacing w:after="160" w:line="259" w:lineRule="auto"/>
        <w:rPr>
          <w:rFonts w:eastAsiaTheme="majorEastAsia" w:cstheme="majorBidi"/>
          <w:b/>
          <w:sz w:val="28"/>
          <w:szCs w:val="26"/>
        </w:rPr>
      </w:pPr>
      <w:bookmarkStart w:id="5" w:name="_Toc112324455"/>
      <w:r>
        <w:br w:type="page"/>
      </w:r>
    </w:p>
    <w:p w14:paraId="4FD46A37" w14:textId="37CE6796" w:rsidR="00A04E21" w:rsidRDefault="00A04E21" w:rsidP="00A04E21">
      <w:pPr>
        <w:pStyle w:val="Heading2"/>
      </w:pPr>
      <w:r>
        <w:lastRenderedPageBreak/>
        <w:t>What the law says</w:t>
      </w:r>
      <w:bookmarkEnd w:id="5"/>
      <w:r>
        <w:t xml:space="preserve"> </w:t>
      </w:r>
    </w:p>
    <w:p w14:paraId="17EF1E38" w14:textId="77777777" w:rsidR="00A04E21" w:rsidRDefault="00A04E21" w:rsidP="00A04E21"/>
    <w:p w14:paraId="2CAA1809" w14:textId="4D12BAE6" w:rsidR="00A04E21" w:rsidRDefault="00A04E21" w:rsidP="00A04E21">
      <w:r>
        <w:t>You must carry out a suitable and sufficient assessment of the risks for all work activities for the purpose of deciding what measures are necessary for safety.</w:t>
      </w:r>
      <w:r w:rsidR="003914BC">
        <w:t xml:space="preserve"> </w:t>
      </w:r>
      <w:r>
        <w:t>For work in confined spaces</w:t>
      </w:r>
      <w:r w:rsidR="003914BC">
        <w:t>,</w:t>
      </w:r>
      <w:r>
        <w:t xml:space="preserve"> this means identifying the hazards present, assessing the </w:t>
      </w:r>
      <w:proofErr w:type="gramStart"/>
      <w:r>
        <w:t>risks</w:t>
      </w:r>
      <w:proofErr w:type="gramEnd"/>
      <w:r>
        <w:t xml:space="preserve"> and determining what precautions to take. In most cases</w:t>
      </w:r>
      <w:r w:rsidR="003914BC">
        <w:t>,</w:t>
      </w:r>
      <w:r>
        <w:t xml:space="preserve"> the assessment will include consideration of:</w:t>
      </w:r>
    </w:p>
    <w:p w14:paraId="6298EBDC" w14:textId="77777777" w:rsidR="003914BC" w:rsidRDefault="003914BC" w:rsidP="00A04E21"/>
    <w:p w14:paraId="1468DDD9" w14:textId="77777777" w:rsidR="00A04E21" w:rsidRDefault="00A04E21" w:rsidP="003914BC">
      <w:pPr>
        <w:ind w:left="357" w:hanging="357"/>
      </w:pPr>
      <w:r>
        <w:t>•</w:t>
      </w:r>
      <w:r>
        <w:tab/>
        <w:t xml:space="preserve">the task </w:t>
      </w:r>
    </w:p>
    <w:p w14:paraId="161399BD" w14:textId="77777777" w:rsidR="00A04E21" w:rsidRDefault="00A04E21" w:rsidP="003914BC">
      <w:pPr>
        <w:ind w:left="357" w:hanging="357"/>
      </w:pPr>
      <w:r>
        <w:t>•</w:t>
      </w:r>
      <w:r>
        <w:tab/>
        <w:t xml:space="preserve">the working environment </w:t>
      </w:r>
    </w:p>
    <w:p w14:paraId="08FD9B37" w14:textId="77777777" w:rsidR="00A04E21" w:rsidRDefault="00A04E21" w:rsidP="003914BC">
      <w:pPr>
        <w:ind w:left="357" w:hanging="357"/>
      </w:pPr>
      <w:r>
        <w:t>•</w:t>
      </w:r>
      <w:r>
        <w:tab/>
        <w:t xml:space="preserve">working materials and tools </w:t>
      </w:r>
    </w:p>
    <w:p w14:paraId="04383F43" w14:textId="77777777" w:rsidR="00A04E21" w:rsidRDefault="00A04E21" w:rsidP="003914BC">
      <w:pPr>
        <w:ind w:left="357" w:hanging="357"/>
      </w:pPr>
      <w:r>
        <w:t>•</w:t>
      </w:r>
      <w:r>
        <w:tab/>
        <w:t>the suitability of those carrying out the task</w:t>
      </w:r>
    </w:p>
    <w:p w14:paraId="7CDF9C3E" w14:textId="1F9D3CC0" w:rsidR="00A04E21" w:rsidRDefault="00A04E21" w:rsidP="003914BC">
      <w:pPr>
        <w:ind w:left="357" w:hanging="357"/>
      </w:pPr>
      <w:r>
        <w:t>•</w:t>
      </w:r>
      <w:r>
        <w:tab/>
        <w:t>arrangements for emergency rescue.</w:t>
      </w:r>
    </w:p>
    <w:p w14:paraId="6E3065D1" w14:textId="77777777" w:rsidR="003914BC" w:rsidRDefault="003914BC" w:rsidP="00A04E21"/>
    <w:p w14:paraId="2979EB7D" w14:textId="2D54BD39" w:rsidR="00A04E21" w:rsidRDefault="00A04E21" w:rsidP="00A04E21">
      <w:r>
        <w:t xml:space="preserve">If your assessment identifies risks of serious injury from work in confined spaces, such as the dangers highlighted above, the Confined Spaces Regulations apply. </w:t>
      </w:r>
      <w:r w:rsidR="003914BC">
        <w:t>T</w:t>
      </w:r>
      <w:r>
        <w:t>hese regulations contain the following key duties:</w:t>
      </w:r>
    </w:p>
    <w:p w14:paraId="26EBEF47" w14:textId="77777777" w:rsidR="003914BC" w:rsidRDefault="003914BC" w:rsidP="00A04E21"/>
    <w:p w14:paraId="2C76915C" w14:textId="77777777" w:rsidR="003914BC" w:rsidRDefault="00A04E21" w:rsidP="003914BC">
      <w:pPr>
        <w:ind w:left="357" w:hanging="357"/>
      </w:pPr>
      <w:r>
        <w:t>•</w:t>
      </w:r>
      <w:r>
        <w:tab/>
        <w:t>avoid entry to confined spaces</w:t>
      </w:r>
      <w:r w:rsidR="003914BC">
        <w:t xml:space="preserve"> (for example,</w:t>
      </w:r>
      <w:r>
        <w:t xml:space="preserve"> by doing the work from outside</w:t>
      </w:r>
      <w:r w:rsidR="003914BC">
        <w:t>)</w:t>
      </w:r>
    </w:p>
    <w:p w14:paraId="454BE2B7" w14:textId="46545611" w:rsidR="00A04E21" w:rsidRDefault="00A04E21" w:rsidP="003914BC">
      <w:pPr>
        <w:ind w:left="357" w:hanging="357"/>
      </w:pPr>
      <w:r>
        <w:t xml:space="preserve"> </w:t>
      </w:r>
    </w:p>
    <w:p w14:paraId="0B456B30" w14:textId="0EB38D31" w:rsidR="00A04E21" w:rsidRDefault="00A04E21" w:rsidP="003914BC">
      <w:pPr>
        <w:ind w:left="357" w:hanging="357"/>
      </w:pPr>
      <w:r>
        <w:t>•</w:t>
      </w:r>
      <w:r>
        <w:tab/>
      </w:r>
      <w:r w:rsidR="003914BC">
        <w:t>i</w:t>
      </w:r>
      <w:r>
        <w:t xml:space="preserve">f entry to a confined space is unavoidable, follow a safe system of work and put in place adequate emergency arrangements before the work starts. </w:t>
      </w:r>
    </w:p>
    <w:p w14:paraId="012DC8B6" w14:textId="77777777" w:rsidR="00A04E21" w:rsidRDefault="00A04E21" w:rsidP="00A04E21"/>
    <w:p w14:paraId="5479B167" w14:textId="193C5716" w:rsidR="00A04E21" w:rsidRDefault="00A04E21" w:rsidP="00A04E21">
      <w:r>
        <w:t>These duties, and what you need to do, are further described in this document.</w:t>
      </w:r>
    </w:p>
    <w:p w14:paraId="3AE5A901" w14:textId="77777777" w:rsidR="003914BC" w:rsidRDefault="003914BC" w:rsidP="00A04E21"/>
    <w:p w14:paraId="5B979A9A" w14:textId="1791662E" w:rsidR="00A04E21" w:rsidRDefault="00A04E21" w:rsidP="003914BC">
      <w:pPr>
        <w:pStyle w:val="Heading2"/>
      </w:pPr>
      <w:bookmarkStart w:id="6" w:name="_Toc112324456"/>
      <w:r>
        <w:t>Avoid entering confined spaces</w:t>
      </w:r>
      <w:bookmarkEnd w:id="6"/>
      <w:r>
        <w:t xml:space="preserve"> </w:t>
      </w:r>
    </w:p>
    <w:p w14:paraId="4009ABE2" w14:textId="77777777" w:rsidR="003914BC" w:rsidRDefault="003914BC" w:rsidP="00A04E21"/>
    <w:p w14:paraId="6212F79C" w14:textId="546AC9F2" w:rsidR="00A04E21" w:rsidRDefault="00A04E21" w:rsidP="00A04E21">
      <w:r>
        <w:t>You need to check if the work can be done another way so that entry or work in confined spaces is avoided. Better work planning or a different approach can reduce the need for confined space working.</w:t>
      </w:r>
    </w:p>
    <w:p w14:paraId="1FD23BEE" w14:textId="77777777" w:rsidR="003914BC" w:rsidRDefault="003914BC" w:rsidP="00A04E21"/>
    <w:p w14:paraId="64E44EAB" w14:textId="7EA648D0" w:rsidR="003914BC" w:rsidRDefault="00A04E21" w:rsidP="00A04E21">
      <w:r>
        <w:t>Ask yourself if the intended work is necessary:</w:t>
      </w:r>
    </w:p>
    <w:p w14:paraId="0CB20A92" w14:textId="5F51EC54" w:rsidR="00A04E21" w:rsidRDefault="00A04E21" w:rsidP="00A04E21">
      <w:r>
        <w:t xml:space="preserve"> </w:t>
      </w:r>
    </w:p>
    <w:p w14:paraId="254C2FEC" w14:textId="015988F7" w:rsidR="00A04E21" w:rsidRDefault="00A04E21" w:rsidP="003914BC">
      <w:pPr>
        <w:ind w:left="357" w:hanging="357"/>
      </w:pPr>
      <w:r>
        <w:t>•</w:t>
      </w:r>
      <w:r>
        <w:tab/>
      </w:r>
      <w:r w:rsidR="003914BC">
        <w:t xml:space="preserve">could you </w:t>
      </w:r>
      <w:r>
        <w:t xml:space="preserve">modify the confined space itself so that entry is not necessary </w:t>
      </w:r>
    </w:p>
    <w:p w14:paraId="62E8202E" w14:textId="77777777" w:rsidR="003914BC" w:rsidRDefault="003914BC" w:rsidP="003914BC">
      <w:pPr>
        <w:ind w:left="357" w:hanging="357"/>
      </w:pPr>
    </w:p>
    <w:p w14:paraId="76D74301" w14:textId="7E27643E" w:rsidR="00A04E21" w:rsidRDefault="00A04E21" w:rsidP="003914BC">
      <w:pPr>
        <w:ind w:left="357" w:hanging="357"/>
      </w:pPr>
      <w:r>
        <w:t>•</w:t>
      </w:r>
      <w:r>
        <w:tab/>
      </w:r>
      <w:r w:rsidR="003914BC">
        <w:t xml:space="preserve">could you </w:t>
      </w:r>
      <w:r>
        <w:t>have the work done from outside for example</w:t>
      </w:r>
    </w:p>
    <w:p w14:paraId="483D9A88" w14:textId="77777777" w:rsidR="003914BC" w:rsidRDefault="003914BC" w:rsidP="003914BC">
      <w:pPr>
        <w:ind w:left="357" w:hanging="357"/>
      </w:pPr>
    </w:p>
    <w:p w14:paraId="3B326823" w14:textId="7E5E1E8E" w:rsidR="00A04E21" w:rsidRDefault="00A04E21" w:rsidP="003914BC">
      <w:pPr>
        <w:ind w:left="357" w:hanging="357"/>
      </w:pPr>
      <w:r>
        <w:t>•</w:t>
      </w:r>
      <w:r>
        <w:tab/>
        <w:t xml:space="preserve">inspection, </w:t>
      </w:r>
      <w:proofErr w:type="gramStart"/>
      <w:r>
        <w:t>sampling</w:t>
      </w:r>
      <w:proofErr w:type="gramEnd"/>
      <w:r>
        <w:t xml:space="preserve"> and cleaning operations can often be done from outside the space using appropriate equipment and tools </w:t>
      </w:r>
    </w:p>
    <w:p w14:paraId="7BC734E7" w14:textId="77777777" w:rsidR="003914BC" w:rsidRDefault="003914BC" w:rsidP="003914BC">
      <w:pPr>
        <w:ind w:left="357" w:hanging="357"/>
      </w:pPr>
    </w:p>
    <w:p w14:paraId="17D1DA6A" w14:textId="77777777" w:rsidR="00A04E21" w:rsidRDefault="00A04E21" w:rsidP="003914BC">
      <w:pPr>
        <w:ind w:left="357" w:hanging="357"/>
      </w:pPr>
      <w:r>
        <w:t>•</w:t>
      </w:r>
      <w:r>
        <w:tab/>
        <w:t xml:space="preserve">remote cameras can be used for internal inspection of vessels. </w:t>
      </w:r>
    </w:p>
    <w:p w14:paraId="68B4C3DC" w14:textId="77777777" w:rsidR="00A04E21" w:rsidRDefault="00A04E21" w:rsidP="00A04E21"/>
    <w:p w14:paraId="79CAC754" w14:textId="4B67192B" w:rsidR="00A04E21" w:rsidRDefault="00A04E21" w:rsidP="00A04E21">
      <w:pPr>
        <w:pStyle w:val="Heading2"/>
      </w:pPr>
      <w:bookmarkStart w:id="7" w:name="_Toc112324457"/>
      <w:r>
        <w:t>Safe systems of work</w:t>
      </w:r>
      <w:bookmarkEnd w:id="7"/>
      <w:r>
        <w:t xml:space="preserve"> </w:t>
      </w:r>
    </w:p>
    <w:p w14:paraId="4D3D63C2" w14:textId="77777777" w:rsidR="00A04E21" w:rsidRDefault="00A04E21" w:rsidP="00A04E21"/>
    <w:p w14:paraId="734DDDBE" w14:textId="77777777" w:rsidR="00A04E21" w:rsidRDefault="00A04E21" w:rsidP="00A04E21">
      <w:r>
        <w:t xml:space="preserve">If you cannot avoid entry into a confined space, make sure you have a safe system for working inside the space. </w:t>
      </w:r>
    </w:p>
    <w:p w14:paraId="0D40C886" w14:textId="77777777" w:rsidR="00A04E21" w:rsidRDefault="00A04E21" w:rsidP="00A04E21"/>
    <w:p w14:paraId="014D11A9" w14:textId="19E2ADE8" w:rsidR="00A04E21" w:rsidRDefault="00A04E21" w:rsidP="00A04E21">
      <w:r>
        <w:t>Use the results of your risk assessment to help identify the necessary precautions to reduce the risk of injury. These will depend on the nature of the confined space, the associated risk and the work involved.</w:t>
      </w:r>
    </w:p>
    <w:p w14:paraId="28366776" w14:textId="77777777" w:rsidR="003914BC" w:rsidRDefault="003914BC" w:rsidP="00A04E21"/>
    <w:p w14:paraId="04AB3140" w14:textId="122E8411" w:rsidR="00A04E21" w:rsidRDefault="00A04E21" w:rsidP="00A04E21">
      <w:r>
        <w:lastRenderedPageBreak/>
        <w:t xml:space="preserve">Make sure that the safe system of work, including the precautions identified, is </w:t>
      </w:r>
      <w:proofErr w:type="gramStart"/>
      <w:r>
        <w:t>developed</w:t>
      </w:r>
      <w:proofErr w:type="gramEnd"/>
      <w:r>
        <w:t xml:space="preserve"> and put into practice. Everyone involved will need to be properly trained and instructed to make sure they know what to do and how to do it safely.</w:t>
      </w:r>
    </w:p>
    <w:p w14:paraId="1D8D4CD4" w14:textId="77777777" w:rsidR="003914BC" w:rsidRDefault="003914BC" w:rsidP="00A04E21"/>
    <w:p w14:paraId="51D86142" w14:textId="77777777" w:rsidR="003914BC" w:rsidRDefault="00A04E21" w:rsidP="00A04E21">
      <w:r>
        <w:t>The following checklist is not intended to be exhaustive but includes many of the essential elements to help prepare a safe system of work.</w:t>
      </w:r>
    </w:p>
    <w:p w14:paraId="368D2836" w14:textId="50C933E3" w:rsidR="00A04E21" w:rsidRDefault="00A04E21" w:rsidP="00A04E21">
      <w:r>
        <w:t xml:space="preserve"> </w:t>
      </w:r>
    </w:p>
    <w:p w14:paraId="604C7B49" w14:textId="7517F9FD" w:rsidR="00A04E21" w:rsidRDefault="00A04E21" w:rsidP="003914BC">
      <w:pPr>
        <w:pStyle w:val="Heading3"/>
      </w:pPr>
      <w:bookmarkStart w:id="8" w:name="_Toc112324458"/>
      <w:r>
        <w:t>Appointment of a supervisor</w:t>
      </w:r>
      <w:bookmarkEnd w:id="8"/>
      <w:r>
        <w:t xml:space="preserve"> </w:t>
      </w:r>
    </w:p>
    <w:p w14:paraId="33DE5705" w14:textId="77777777" w:rsidR="003914BC" w:rsidRDefault="003914BC" w:rsidP="00A04E21"/>
    <w:p w14:paraId="71228E09" w14:textId="73BD3B3F" w:rsidR="00A04E21" w:rsidRDefault="00A04E21" w:rsidP="00A04E21">
      <w:r>
        <w:t xml:space="preserve">Supervisors should be given responsibility to ensure that the necessary precautions are taken, to check safety at each stage and may need to remain present while work is underway. </w:t>
      </w:r>
    </w:p>
    <w:p w14:paraId="52BBD477" w14:textId="77777777" w:rsidR="003914BC" w:rsidRDefault="003914BC" w:rsidP="00A04E21"/>
    <w:p w14:paraId="55AFEC66" w14:textId="0AD2C01C" w:rsidR="00A04E21" w:rsidRDefault="00A04E21" w:rsidP="003914BC">
      <w:pPr>
        <w:pStyle w:val="Heading3"/>
      </w:pPr>
      <w:bookmarkStart w:id="9" w:name="_Toc112324459"/>
      <w:r>
        <w:t>Are persons suitable for the work?</w:t>
      </w:r>
      <w:bookmarkEnd w:id="9"/>
      <w:r>
        <w:t xml:space="preserve"> </w:t>
      </w:r>
    </w:p>
    <w:p w14:paraId="5220B4B5" w14:textId="77777777" w:rsidR="003914BC" w:rsidRDefault="003914BC" w:rsidP="00A04E21"/>
    <w:p w14:paraId="590CEC14" w14:textId="178B1C2D" w:rsidR="00A04E21" w:rsidRDefault="00A04E21" w:rsidP="00A04E21">
      <w:r>
        <w:t xml:space="preserve">Do they have suitable experience of the type of work to be carried out and what training have they received? Where risk assessment highlights exceptional constraints </w:t>
      </w:r>
      <w:proofErr w:type="gramStart"/>
      <w:r>
        <w:t>as a result of</w:t>
      </w:r>
      <w:proofErr w:type="gramEnd"/>
      <w:r>
        <w:t xml:space="preserve"> the physical layout, are individuals of suitable build? The competent person may need to consider other factors</w:t>
      </w:r>
      <w:r w:rsidR="003914BC">
        <w:t xml:space="preserve"> (such as </w:t>
      </w:r>
      <w:r>
        <w:t>concerning claustrophobia or fitness to wear breathing apparatus</w:t>
      </w:r>
      <w:r w:rsidR="003914BC">
        <w:t xml:space="preserve">) </w:t>
      </w:r>
      <w:r>
        <w:t>and medical advice on an individual’s suitability may be needed.</w:t>
      </w:r>
    </w:p>
    <w:p w14:paraId="76E14736" w14:textId="77777777" w:rsidR="003914BC" w:rsidRDefault="003914BC" w:rsidP="00A04E21"/>
    <w:p w14:paraId="5FC9B21A" w14:textId="4EC4ACE2" w:rsidR="00A04E21" w:rsidRDefault="00A04E21" w:rsidP="003914BC">
      <w:pPr>
        <w:pStyle w:val="Heading3"/>
      </w:pPr>
      <w:bookmarkStart w:id="10" w:name="_Toc112324460"/>
      <w:r>
        <w:t>Isolation</w:t>
      </w:r>
      <w:bookmarkEnd w:id="10"/>
      <w:r>
        <w:t xml:space="preserve"> </w:t>
      </w:r>
    </w:p>
    <w:p w14:paraId="6A293F54" w14:textId="77777777" w:rsidR="003914BC" w:rsidRDefault="003914BC" w:rsidP="00A04E21"/>
    <w:p w14:paraId="57C26C6E" w14:textId="007ADBF0" w:rsidR="00A04E21" w:rsidRDefault="00A04E21" w:rsidP="00A04E21">
      <w:r>
        <w:t xml:space="preserve">Mechanical and electrical isolation of equipment is essential if it could otherwise operate, or be operated, inadvertently. If gas, </w:t>
      </w:r>
      <w:proofErr w:type="gramStart"/>
      <w:r>
        <w:t>fume</w:t>
      </w:r>
      <w:proofErr w:type="gramEnd"/>
      <w:r>
        <w:t xml:space="preserve"> or vapour could enter the confined space, physical isolation of pipework </w:t>
      </w:r>
      <w:r w:rsidR="003914BC">
        <w:t>and so on</w:t>
      </w:r>
      <w:r>
        <w:t xml:space="preserve"> needs to be made. In all cases</w:t>
      </w:r>
      <w:r w:rsidR="003914BC">
        <w:t>,</w:t>
      </w:r>
      <w:r>
        <w:t xml:space="preserve"> a check should be made to ensure isolation is effective.</w:t>
      </w:r>
    </w:p>
    <w:p w14:paraId="045447FA" w14:textId="77777777" w:rsidR="003914BC" w:rsidRDefault="003914BC" w:rsidP="00A04E21"/>
    <w:p w14:paraId="58C6A1C2" w14:textId="305A07BB" w:rsidR="00A04E21" w:rsidRDefault="00A04E21" w:rsidP="003914BC">
      <w:pPr>
        <w:pStyle w:val="Heading3"/>
      </w:pPr>
      <w:bookmarkStart w:id="11" w:name="_Toc112324461"/>
      <w:r>
        <w:t>Cleaning before entry</w:t>
      </w:r>
      <w:bookmarkEnd w:id="11"/>
      <w:r>
        <w:t xml:space="preserve"> </w:t>
      </w:r>
    </w:p>
    <w:p w14:paraId="08E761F8" w14:textId="77777777" w:rsidR="003914BC" w:rsidRDefault="003914BC" w:rsidP="00A04E21"/>
    <w:p w14:paraId="57387B99" w14:textId="4B132288" w:rsidR="00A04E21" w:rsidRDefault="00A04E21" w:rsidP="00A04E21">
      <w:r>
        <w:t xml:space="preserve">This may be necessary to ensure fumes do not develop from residues </w:t>
      </w:r>
      <w:r w:rsidR="00DB35D9">
        <w:t>and so on</w:t>
      </w:r>
      <w:r>
        <w:t xml:space="preserve"> while the work is being done. </w:t>
      </w:r>
    </w:p>
    <w:p w14:paraId="10DF0597" w14:textId="77777777" w:rsidR="003914BC" w:rsidRDefault="003914BC" w:rsidP="00A04E21"/>
    <w:p w14:paraId="591CEDFD" w14:textId="77777777" w:rsidR="003914BC" w:rsidRDefault="00A04E21" w:rsidP="00DB35D9">
      <w:pPr>
        <w:pStyle w:val="Heading3"/>
      </w:pPr>
      <w:bookmarkStart w:id="12" w:name="_Toc112324462"/>
      <w:r>
        <w:t>Check the size of the entrance</w:t>
      </w:r>
      <w:bookmarkEnd w:id="12"/>
    </w:p>
    <w:p w14:paraId="2CEA7A8B" w14:textId="56E638C6" w:rsidR="00A04E21" w:rsidRDefault="00A04E21" w:rsidP="00A04E21">
      <w:r>
        <w:t xml:space="preserve"> </w:t>
      </w:r>
    </w:p>
    <w:p w14:paraId="3A6BF7CB" w14:textId="382085A9" w:rsidR="00A04E21" w:rsidRDefault="00A04E21" w:rsidP="00A04E21">
      <w:r>
        <w:t xml:space="preserve">Is it big enough to allow workers wearing all the necessary equipment to climb in and out easily and provide ready access and egress in an emergency? For example, the size of the opening may mean choosing airline breathing apparatus in place of self-contained equipment which is bulkier and therefore likely to restrict ready passage. </w:t>
      </w:r>
    </w:p>
    <w:p w14:paraId="2EBF3AF2" w14:textId="77777777" w:rsidR="003914BC" w:rsidRDefault="003914BC" w:rsidP="00A04E21"/>
    <w:p w14:paraId="5B0E03A8" w14:textId="79451766" w:rsidR="00A04E21" w:rsidRDefault="00A04E21" w:rsidP="00DB35D9">
      <w:pPr>
        <w:pStyle w:val="Heading3"/>
      </w:pPr>
      <w:bookmarkStart w:id="13" w:name="_Toc112324463"/>
      <w:r>
        <w:t>Provision of ventilation</w:t>
      </w:r>
      <w:bookmarkEnd w:id="13"/>
      <w:r>
        <w:t xml:space="preserve"> </w:t>
      </w:r>
    </w:p>
    <w:p w14:paraId="6A9F9AD0" w14:textId="77777777" w:rsidR="003914BC" w:rsidRDefault="003914BC" w:rsidP="00A04E21"/>
    <w:p w14:paraId="43AF26DD" w14:textId="08031A06" w:rsidR="00A04E21" w:rsidRDefault="00A04E21" w:rsidP="00A04E21">
      <w:r>
        <w:t xml:space="preserve">You may be able to increase the number of openings and therefore improve ventilation. Mechanical ventilation may be necessary to ensure an adequate supply of fresh air. This is essential where portable gas cylinders and diesel-fuelled equipment are used inside the space because of the dangers from build-up of engine exhaust. Warning: carbon monoxide in the exhaust from petrol-fuelled engines is so dangerous that use of such equipment in confined spaces should never be allowed. </w:t>
      </w:r>
    </w:p>
    <w:p w14:paraId="7A0A0057" w14:textId="77777777" w:rsidR="003914BC" w:rsidRDefault="003914BC" w:rsidP="00A04E21"/>
    <w:p w14:paraId="3172B62A" w14:textId="6CBBF13B" w:rsidR="00A04E21" w:rsidRDefault="00A04E21" w:rsidP="00DB35D9">
      <w:pPr>
        <w:pStyle w:val="Heading3"/>
      </w:pPr>
      <w:bookmarkStart w:id="14" w:name="_Toc112324464"/>
      <w:r>
        <w:lastRenderedPageBreak/>
        <w:t>Testing the air</w:t>
      </w:r>
      <w:bookmarkEnd w:id="14"/>
      <w:r>
        <w:t xml:space="preserve"> </w:t>
      </w:r>
    </w:p>
    <w:p w14:paraId="0122465E" w14:textId="77777777" w:rsidR="003914BC" w:rsidRDefault="003914BC" w:rsidP="00A04E21"/>
    <w:p w14:paraId="18C346D9" w14:textId="1AF24736" w:rsidR="00A04E21" w:rsidRDefault="00A04E21" w:rsidP="00A04E21">
      <w:r>
        <w:t xml:space="preserve">This may be necessary to check that it is free from both toxic and flammable vapours and that it is fit to breathe. Testing should be carried out by a competent person using a suitable gas detector which is correctly calibrated. </w:t>
      </w:r>
    </w:p>
    <w:p w14:paraId="5BA2ABE6" w14:textId="77777777" w:rsidR="003914BC" w:rsidRDefault="003914BC" w:rsidP="00A04E21"/>
    <w:p w14:paraId="06155F0A" w14:textId="0AA96E43" w:rsidR="00A04E21" w:rsidRDefault="00A04E21" w:rsidP="00A04E21">
      <w:r>
        <w:t>Where the risk assessment indicates that conditions may change, or as a further precaution, continuous monitoring of the air may be necessary.</w:t>
      </w:r>
    </w:p>
    <w:p w14:paraId="20F7B817" w14:textId="77777777" w:rsidR="003914BC" w:rsidRDefault="003914BC" w:rsidP="00A04E21"/>
    <w:p w14:paraId="7CEBBD39" w14:textId="5A5E033A" w:rsidR="00A04E21" w:rsidRDefault="00A04E21" w:rsidP="00DB35D9">
      <w:pPr>
        <w:pStyle w:val="Heading3"/>
      </w:pPr>
      <w:bookmarkStart w:id="15" w:name="_Toc112324465"/>
      <w:r>
        <w:t>Provision of special tools and lighting</w:t>
      </w:r>
      <w:bookmarkEnd w:id="15"/>
      <w:r>
        <w:t xml:space="preserve"> </w:t>
      </w:r>
    </w:p>
    <w:p w14:paraId="63AE9CBD" w14:textId="77777777" w:rsidR="003914BC" w:rsidRDefault="003914BC" w:rsidP="00A04E21"/>
    <w:p w14:paraId="7AC7358E" w14:textId="0D54A312" w:rsidR="00A04E21" w:rsidRDefault="00A04E21" w:rsidP="00A04E21">
      <w:r>
        <w:t>Non-sparking tools and specially protected lighting are essential where flammable or potentially explosive atmospheres are likely. In certain confined spaces (</w:t>
      </w:r>
      <w:r w:rsidR="00DB35D9">
        <w:t>such as</w:t>
      </w:r>
      <w:r>
        <w:t xml:space="preserve"> inside metal tanks)</w:t>
      </w:r>
      <w:r w:rsidR="00DB35D9">
        <w:t>,</w:t>
      </w:r>
      <w:r>
        <w:t xml:space="preserve"> suitable precautions to prevent electric shock include use of extra low voltage equipment (typically less than 25 </w:t>
      </w:r>
      <w:r w:rsidR="00DB35D9">
        <w:t>volts</w:t>
      </w:r>
      <w:r>
        <w:t>) and, where necessary, residual current devices.</w:t>
      </w:r>
    </w:p>
    <w:p w14:paraId="475E808C" w14:textId="77777777" w:rsidR="00A04E21" w:rsidRDefault="00A04E21" w:rsidP="00A04E21"/>
    <w:p w14:paraId="0F764D5C" w14:textId="77777777" w:rsidR="00A04E21" w:rsidRDefault="00A04E21" w:rsidP="00DB35D9">
      <w:pPr>
        <w:pStyle w:val="Heading3"/>
      </w:pPr>
      <w:bookmarkStart w:id="16" w:name="_Toc112324466"/>
      <w:r>
        <w:t>Provision of breathing apparatus</w:t>
      </w:r>
      <w:bookmarkEnd w:id="16"/>
    </w:p>
    <w:p w14:paraId="4882755F" w14:textId="77777777" w:rsidR="00A04E21" w:rsidRDefault="00A04E21" w:rsidP="00A04E21">
      <w:r>
        <w:t xml:space="preserve"> </w:t>
      </w:r>
    </w:p>
    <w:p w14:paraId="4FDDAB22" w14:textId="0300A257" w:rsidR="00A04E21" w:rsidRDefault="00A04E21" w:rsidP="00A04E21">
      <w:r>
        <w:t xml:space="preserve">This is essential if the air inside the space cannot be made fit to breathe because of gas, fume or vapour present or lack of oxygen. Never try to sweeten the air in a confined space with oxygen as this can greatly increase the risk of a fire or explosion. </w:t>
      </w:r>
    </w:p>
    <w:p w14:paraId="2857275C" w14:textId="77777777" w:rsidR="003914BC" w:rsidRDefault="003914BC" w:rsidP="00A04E21"/>
    <w:p w14:paraId="05FB073B" w14:textId="328DCF29" w:rsidR="00A04E21" w:rsidRDefault="00A04E21" w:rsidP="00DB35D9">
      <w:pPr>
        <w:pStyle w:val="Heading3"/>
      </w:pPr>
      <w:bookmarkStart w:id="17" w:name="_Toc112324467"/>
      <w:r>
        <w:t>Preparation of emergency arrangements</w:t>
      </w:r>
      <w:bookmarkEnd w:id="17"/>
      <w:r>
        <w:t xml:space="preserve"> </w:t>
      </w:r>
    </w:p>
    <w:p w14:paraId="05513077" w14:textId="77777777" w:rsidR="003914BC" w:rsidRDefault="003914BC" w:rsidP="00A04E21"/>
    <w:p w14:paraId="0A5107AD" w14:textId="16BCED2C" w:rsidR="00A04E21" w:rsidRDefault="00A04E21" w:rsidP="00A04E21">
      <w:r>
        <w:t xml:space="preserve">This will need to cover the necessary equipment, </w:t>
      </w:r>
      <w:proofErr w:type="gramStart"/>
      <w:r>
        <w:t>training</w:t>
      </w:r>
      <w:proofErr w:type="gramEnd"/>
      <w:r>
        <w:t xml:space="preserve"> and practice drills. </w:t>
      </w:r>
    </w:p>
    <w:p w14:paraId="68E35D57" w14:textId="77777777" w:rsidR="003914BC" w:rsidRDefault="003914BC" w:rsidP="00A04E21"/>
    <w:p w14:paraId="61A035E3" w14:textId="7580C0D2" w:rsidR="00A04E21" w:rsidRDefault="00A04E21" w:rsidP="00DB35D9">
      <w:pPr>
        <w:pStyle w:val="Heading3"/>
      </w:pPr>
      <w:bookmarkStart w:id="18" w:name="_Toc112324468"/>
      <w:r>
        <w:t>Provision of rescue harnesses</w:t>
      </w:r>
      <w:bookmarkEnd w:id="18"/>
      <w:r>
        <w:t xml:space="preserve"> </w:t>
      </w:r>
    </w:p>
    <w:p w14:paraId="67723FE8" w14:textId="77777777" w:rsidR="003914BC" w:rsidRDefault="003914BC" w:rsidP="00A04E21"/>
    <w:p w14:paraId="5A402E97" w14:textId="250A9ECB" w:rsidR="00A04E21" w:rsidRDefault="00A04E21" w:rsidP="00A04E21">
      <w:r>
        <w:t xml:space="preserve">Lifelines attached to harnesses should run back to a point outside the confined space. </w:t>
      </w:r>
    </w:p>
    <w:p w14:paraId="237AA0B9" w14:textId="77777777" w:rsidR="003914BC" w:rsidRDefault="003914BC" w:rsidP="00A04E21"/>
    <w:p w14:paraId="6B482A9F" w14:textId="32749DEB" w:rsidR="00A04E21" w:rsidRDefault="00A04E21" w:rsidP="00DB35D9">
      <w:pPr>
        <w:pStyle w:val="Heading3"/>
      </w:pPr>
      <w:bookmarkStart w:id="19" w:name="_Toc112324469"/>
      <w:r>
        <w:t>Communications</w:t>
      </w:r>
      <w:bookmarkEnd w:id="19"/>
      <w:r>
        <w:t xml:space="preserve"> </w:t>
      </w:r>
    </w:p>
    <w:p w14:paraId="3EDB0980" w14:textId="77777777" w:rsidR="003914BC" w:rsidRDefault="003914BC" w:rsidP="00A04E21"/>
    <w:p w14:paraId="4A9818D0" w14:textId="4A608AF1" w:rsidR="00A04E21" w:rsidRDefault="00A04E21" w:rsidP="00A04E21">
      <w:r>
        <w:t xml:space="preserve">An adequate communications system is needed to enable communication between people inside and outside the confined space and to summon help in an emergency. </w:t>
      </w:r>
    </w:p>
    <w:p w14:paraId="74BF2740" w14:textId="77777777" w:rsidR="00DB35D9" w:rsidRDefault="00DB35D9" w:rsidP="00A04E21"/>
    <w:p w14:paraId="47FCB190" w14:textId="74085820" w:rsidR="00A04E21" w:rsidRDefault="00A04E21" w:rsidP="00DB35D9">
      <w:pPr>
        <w:pStyle w:val="Heading3"/>
      </w:pPr>
      <w:bookmarkStart w:id="20" w:name="_Toc112324470"/>
      <w:r>
        <w:t>Check how the alarm is raised</w:t>
      </w:r>
      <w:bookmarkEnd w:id="20"/>
      <w:r>
        <w:t xml:space="preserve"> </w:t>
      </w:r>
    </w:p>
    <w:p w14:paraId="7F29C1A7" w14:textId="77777777" w:rsidR="003914BC" w:rsidRDefault="003914BC" w:rsidP="00A04E21"/>
    <w:p w14:paraId="4434BE86" w14:textId="6451C213" w:rsidR="00A04E21" w:rsidRDefault="00A04E21" w:rsidP="00A04E21">
      <w:r>
        <w:t xml:space="preserve">Is it necessary to station someone outside to keep watch and to communicate with anyone inside, raise the alarm quickly in an emergency and take charge of the rescue procedures? </w:t>
      </w:r>
    </w:p>
    <w:p w14:paraId="446A9350" w14:textId="77777777" w:rsidR="003914BC" w:rsidRDefault="003914BC" w:rsidP="00A04E21"/>
    <w:p w14:paraId="367DF305" w14:textId="47A24C96" w:rsidR="00A04E21" w:rsidRDefault="00A04E21" w:rsidP="00DB35D9">
      <w:pPr>
        <w:pStyle w:val="Heading3"/>
      </w:pPr>
      <w:bookmarkStart w:id="21" w:name="_Toc112324471"/>
      <w:r>
        <w:t>Is a permit to work necessary?</w:t>
      </w:r>
      <w:bookmarkEnd w:id="21"/>
      <w:r>
        <w:t xml:space="preserve"> </w:t>
      </w:r>
    </w:p>
    <w:p w14:paraId="3860FF3E" w14:textId="77777777" w:rsidR="003914BC" w:rsidRDefault="003914BC" w:rsidP="00A04E21"/>
    <w:p w14:paraId="3E43A017" w14:textId="77777777" w:rsidR="00A12BD9" w:rsidRDefault="00A04E21" w:rsidP="00A04E21">
      <w:r>
        <w:t>A permit to work ensures a formal check is undertaken to ensure all the elements of a safe system of work are in place before people can enter or work in the confined space. It is also a means of communication between site management, supervisors and those carrying out the hazardous work.</w:t>
      </w:r>
    </w:p>
    <w:p w14:paraId="341B5782" w14:textId="77777777" w:rsidR="00A12BD9" w:rsidRDefault="00A12BD9" w:rsidP="00A04E21"/>
    <w:p w14:paraId="18E0E694" w14:textId="0BC588BC" w:rsidR="00A04E21" w:rsidRDefault="00A04E21" w:rsidP="00A04E21">
      <w:r>
        <w:lastRenderedPageBreak/>
        <w:t xml:space="preserve">Essential features of a permit to work are: </w:t>
      </w:r>
    </w:p>
    <w:p w14:paraId="5C8750DA" w14:textId="77777777" w:rsidR="003914BC" w:rsidRDefault="003914BC" w:rsidP="00A04E21"/>
    <w:p w14:paraId="06FA747D" w14:textId="01F88C2D" w:rsidR="00A04E21" w:rsidRDefault="00A04E21" w:rsidP="00DB35D9">
      <w:pPr>
        <w:ind w:left="357" w:hanging="357"/>
      </w:pPr>
      <w:r>
        <w:t>•</w:t>
      </w:r>
      <w:r>
        <w:tab/>
        <w:t>clear identification of who may authorise jobs (and any limits to their authority) and who is responsible for specifying the necessary precautions (</w:t>
      </w:r>
      <w:r w:rsidR="00DB35D9">
        <w:t>for example,</w:t>
      </w:r>
      <w:r>
        <w:t xml:space="preserve"> isolation, air testing</w:t>
      </w:r>
      <w:r w:rsidR="00DB35D9">
        <w:t xml:space="preserve"> and</w:t>
      </w:r>
      <w:r>
        <w:t xml:space="preserve"> emergency arrangements) </w:t>
      </w:r>
    </w:p>
    <w:p w14:paraId="37265AB6" w14:textId="77777777" w:rsidR="00DB35D9" w:rsidRDefault="00DB35D9" w:rsidP="00DB35D9">
      <w:pPr>
        <w:ind w:left="357" w:hanging="357"/>
      </w:pPr>
    </w:p>
    <w:p w14:paraId="5153A624" w14:textId="5572D315" w:rsidR="00A04E21" w:rsidRDefault="00A04E21" w:rsidP="00DB35D9">
      <w:pPr>
        <w:ind w:left="357" w:hanging="357"/>
      </w:pPr>
      <w:r>
        <w:t>•</w:t>
      </w:r>
      <w:r>
        <w:tab/>
        <w:t>provision for ensuring that contractors engaged to carry out work are included</w:t>
      </w:r>
    </w:p>
    <w:p w14:paraId="3118AABD" w14:textId="77777777" w:rsidR="00DB35D9" w:rsidRDefault="00DB35D9" w:rsidP="00DB35D9">
      <w:pPr>
        <w:ind w:left="357" w:hanging="357"/>
      </w:pPr>
    </w:p>
    <w:p w14:paraId="11199EE7" w14:textId="1A5AF3E6" w:rsidR="00A04E21" w:rsidRDefault="00A04E21" w:rsidP="00DB35D9">
      <w:pPr>
        <w:ind w:left="357" w:hanging="357"/>
      </w:pPr>
      <w:r>
        <w:t>•</w:t>
      </w:r>
      <w:r>
        <w:tab/>
        <w:t xml:space="preserve">training and instruction in the issue of permits </w:t>
      </w:r>
    </w:p>
    <w:p w14:paraId="2E4B6CDD" w14:textId="77777777" w:rsidR="00DB35D9" w:rsidRDefault="00DB35D9" w:rsidP="00DB35D9">
      <w:pPr>
        <w:ind w:left="357" w:hanging="357"/>
      </w:pPr>
    </w:p>
    <w:p w14:paraId="1EF1C602" w14:textId="77777777" w:rsidR="00A04E21" w:rsidRDefault="00A04E21" w:rsidP="00DB35D9">
      <w:pPr>
        <w:ind w:left="357" w:hanging="357"/>
      </w:pPr>
      <w:r>
        <w:t>•</w:t>
      </w:r>
      <w:r>
        <w:tab/>
        <w:t xml:space="preserve">monitoring and auditing to ensure that the system works as intended. </w:t>
      </w:r>
    </w:p>
    <w:p w14:paraId="3C45F625" w14:textId="77777777" w:rsidR="00A04E21" w:rsidRDefault="00A04E21" w:rsidP="00A04E21"/>
    <w:p w14:paraId="6300C4DA" w14:textId="4B6F6291" w:rsidR="00A04E21" w:rsidRDefault="00A04E21" w:rsidP="003914BC">
      <w:pPr>
        <w:pStyle w:val="Heading2"/>
      </w:pPr>
      <w:bookmarkStart w:id="22" w:name="_Toc112324472"/>
      <w:r>
        <w:t>Emergency procedures</w:t>
      </w:r>
      <w:bookmarkEnd w:id="22"/>
      <w:r>
        <w:t xml:space="preserve"> </w:t>
      </w:r>
    </w:p>
    <w:p w14:paraId="0B25217B" w14:textId="77777777" w:rsidR="003914BC" w:rsidRDefault="003914BC" w:rsidP="00A04E21"/>
    <w:p w14:paraId="2F8CD01D" w14:textId="77777777" w:rsidR="00A04E21" w:rsidRDefault="00A04E21" w:rsidP="00A04E21">
      <w:r>
        <w:t>When things go wrong, people may be exposed to serious and immediate danger. Effective arrangements for raising the alarm and carrying out rescue operations in an emergency are essential.</w:t>
      </w:r>
    </w:p>
    <w:p w14:paraId="4818B81C" w14:textId="6F67E05E" w:rsidR="00A04E21" w:rsidRDefault="00A04E21" w:rsidP="00A04E21">
      <w:r>
        <w:t>Contingency plans will depend on the nature of the confined space, the risks identified and</w:t>
      </w:r>
      <w:r w:rsidR="00C20273">
        <w:t>,</w:t>
      </w:r>
      <w:r>
        <w:t xml:space="preserve"> consequently</w:t>
      </w:r>
      <w:r w:rsidR="00C20273">
        <w:t>,</w:t>
      </w:r>
      <w:r>
        <w:t xml:space="preserve"> the likely nature of an emergency rescue. </w:t>
      </w:r>
    </w:p>
    <w:p w14:paraId="6C518C31" w14:textId="77777777" w:rsidR="00C20273" w:rsidRDefault="00C20273" w:rsidP="00A04E21"/>
    <w:p w14:paraId="098C99B3" w14:textId="7D22B95A" w:rsidR="00A04E21" w:rsidRDefault="00A04E21" w:rsidP="00A04E21">
      <w:r>
        <w:t>Emergency arrangements will depend on the risks. You should consider</w:t>
      </w:r>
      <w:r w:rsidR="00C20273">
        <w:t xml:space="preserve"> the following</w:t>
      </w:r>
      <w:r>
        <w:t xml:space="preserve">: </w:t>
      </w:r>
    </w:p>
    <w:p w14:paraId="71F12E75" w14:textId="77777777" w:rsidR="00A04E21" w:rsidRDefault="00A04E21" w:rsidP="00A04E21"/>
    <w:p w14:paraId="4C9034D1" w14:textId="77777777" w:rsidR="00A04E21" w:rsidRDefault="00A04E21" w:rsidP="00C20273">
      <w:pPr>
        <w:pStyle w:val="Heading3"/>
      </w:pPr>
      <w:bookmarkStart w:id="23" w:name="_Toc112324473"/>
      <w:r>
        <w:t>Communications</w:t>
      </w:r>
      <w:bookmarkEnd w:id="23"/>
      <w:r>
        <w:t xml:space="preserve"> </w:t>
      </w:r>
    </w:p>
    <w:p w14:paraId="53470892" w14:textId="77777777" w:rsidR="00A04E21" w:rsidRDefault="00A04E21" w:rsidP="00A04E21"/>
    <w:p w14:paraId="6720B04A" w14:textId="1B089D7F" w:rsidR="00A04E21" w:rsidRDefault="00A04E21" w:rsidP="00A04E21">
      <w:r>
        <w:t xml:space="preserve">How can an emergency be communicated from inside the confined space to people outside so that rescue procedures can start? Don’t forget night and shift work, </w:t>
      </w:r>
      <w:proofErr w:type="gramStart"/>
      <w:r>
        <w:t>weekends</w:t>
      </w:r>
      <w:proofErr w:type="gramEnd"/>
      <w:r>
        <w:t xml:space="preserve"> and times when the premises are closed, </w:t>
      </w:r>
      <w:r w:rsidR="00C20273">
        <w:t>such as</w:t>
      </w:r>
      <w:r>
        <w:t xml:space="preserve"> holidays. Also consider what might happen and how the alarm can be raised. </w:t>
      </w:r>
    </w:p>
    <w:p w14:paraId="6C17EC42" w14:textId="77777777" w:rsidR="00A04E21" w:rsidRDefault="00A04E21" w:rsidP="00A04E21"/>
    <w:p w14:paraId="6CCF96F6" w14:textId="77777777" w:rsidR="00A04E21" w:rsidRDefault="00A04E21" w:rsidP="00C20273">
      <w:pPr>
        <w:pStyle w:val="Heading3"/>
      </w:pPr>
      <w:bookmarkStart w:id="24" w:name="_Toc112324474"/>
      <w:r>
        <w:t>Rescue and resuscitation equipment</w:t>
      </w:r>
      <w:bookmarkEnd w:id="24"/>
      <w:r>
        <w:t xml:space="preserve"> </w:t>
      </w:r>
    </w:p>
    <w:p w14:paraId="72DF4649" w14:textId="77777777" w:rsidR="00A04E21" w:rsidRDefault="00A04E21" w:rsidP="00A04E21"/>
    <w:p w14:paraId="7A986683" w14:textId="77777777" w:rsidR="00A04E21" w:rsidRDefault="00A04E21" w:rsidP="00A04E21">
      <w:r>
        <w:t xml:space="preserve">Provision of suitable rescue and resuscitation equipment will depend on the likely emergencies identified. Where such equipment is provided for use by rescuers, training in correct operation is essential. </w:t>
      </w:r>
    </w:p>
    <w:p w14:paraId="43A1A381" w14:textId="77777777" w:rsidR="00A04E21" w:rsidRDefault="00A04E21" w:rsidP="00A04E21"/>
    <w:p w14:paraId="2B0A65B4" w14:textId="348ED4DF" w:rsidR="00A04E21" w:rsidRDefault="00A04E21" w:rsidP="00C20273">
      <w:pPr>
        <w:pStyle w:val="Heading2"/>
      </w:pPr>
      <w:bookmarkStart w:id="25" w:name="_Toc112324475"/>
      <w:r>
        <w:t>Capabilities of rescuers</w:t>
      </w:r>
      <w:bookmarkEnd w:id="25"/>
      <w:r>
        <w:t xml:space="preserve"> </w:t>
      </w:r>
    </w:p>
    <w:p w14:paraId="668950A4" w14:textId="77777777" w:rsidR="00C20273" w:rsidRDefault="00C20273" w:rsidP="00A04E21"/>
    <w:p w14:paraId="48EC7C10" w14:textId="53F6BC1E" w:rsidR="00A04E21" w:rsidRDefault="00A04E21" w:rsidP="00A04E21">
      <w:r>
        <w:t>They need to be properly trained people, sufficiently fit to carry out their task, ready at han</w:t>
      </w:r>
      <w:r w:rsidR="00C20273">
        <w:t>d</w:t>
      </w:r>
      <w:r>
        <w:t xml:space="preserve"> and capable of using any equipment provided for rescue</w:t>
      </w:r>
      <w:r w:rsidR="00C20273">
        <w:t xml:space="preserve"> (for example</w:t>
      </w:r>
      <w:r>
        <w:t xml:space="preserve">, breathing apparatus, </w:t>
      </w:r>
      <w:proofErr w:type="gramStart"/>
      <w:r>
        <w:t>lifelines</w:t>
      </w:r>
      <w:proofErr w:type="gramEnd"/>
      <w:r>
        <w:t xml:space="preserve"> and firefighting equipment</w:t>
      </w:r>
      <w:r w:rsidR="00C20273">
        <w:t>)</w:t>
      </w:r>
      <w:r>
        <w:t>. Rescuers also need to be protected against the cause of the emergency.</w:t>
      </w:r>
    </w:p>
    <w:p w14:paraId="3B9BB11A" w14:textId="77777777" w:rsidR="00C20273" w:rsidRDefault="00C20273" w:rsidP="00A04E21"/>
    <w:p w14:paraId="33604B34" w14:textId="77777777" w:rsidR="00A04E21" w:rsidRDefault="00A04E21" w:rsidP="00C20273">
      <w:pPr>
        <w:pStyle w:val="Heading3"/>
      </w:pPr>
      <w:bookmarkStart w:id="26" w:name="_Toc112324476"/>
      <w:r>
        <w:t>Shut down</w:t>
      </w:r>
      <w:bookmarkEnd w:id="26"/>
      <w:r>
        <w:t xml:space="preserve"> </w:t>
      </w:r>
    </w:p>
    <w:p w14:paraId="5D78A7E2" w14:textId="77777777" w:rsidR="00C20273" w:rsidRDefault="00C20273" w:rsidP="00A04E21"/>
    <w:p w14:paraId="1031D81E" w14:textId="5CE1CCBF" w:rsidR="00A04E21" w:rsidRDefault="00C20273" w:rsidP="00A04E21">
      <w:r>
        <w:t>I</w:t>
      </w:r>
      <w:r w:rsidR="00A04E21">
        <w:t xml:space="preserve">t may be necessary to shut down adjacent plant before attempting emergency rescue. </w:t>
      </w:r>
    </w:p>
    <w:p w14:paraId="7A70882F" w14:textId="77777777" w:rsidR="00C20273" w:rsidRDefault="00C20273" w:rsidP="00A04E21"/>
    <w:p w14:paraId="43B9F260" w14:textId="77777777" w:rsidR="00A12BD9" w:rsidRDefault="00A12BD9">
      <w:pPr>
        <w:spacing w:after="160" w:line="259" w:lineRule="auto"/>
        <w:rPr>
          <w:rFonts w:eastAsiaTheme="majorEastAsia" w:cstheme="majorBidi"/>
          <w:b/>
          <w:sz w:val="24"/>
          <w:szCs w:val="24"/>
        </w:rPr>
      </w:pPr>
      <w:bookmarkStart w:id="27" w:name="_Toc112324477"/>
      <w:r>
        <w:br w:type="page"/>
      </w:r>
    </w:p>
    <w:p w14:paraId="633CC2A6" w14:textId="17F8ED72" w:rsidR="00A04E21" w:rsidRDefault="00A04E21" w:rsidP="00C20273">
      <w:pPr>
        <w:pStyle w:val="Heading3"/>
      </w:pPr>
      <w:r>
        <w:lastRenderedPageBreak/>
        <w:t>First</w:t>
      </w:r>
      <w:r w:rsidR="00C20273">
        <w:t xml:space="preserve"> </w:t>
      </w:r>
      <w:r>
        <w:t>aid procedures</w:t>
      </w:r>
      <w:bookmarkEnd w:id="27"/>
      <w:r>
        <w:t xml:space="preserve"> </w:t>
      </w:r>
    </w:p>
    <w:p w14:paraId="1A87B3C0" w14:textId="77777777" w:rsidR="00C20273" w:rsidRDefault="00C20273" w:rsidP="00A04E21"/>
    <w:p w14:paraId="2D044CA6" w14:textId="75E5FC77" w:rsidR="00A04E21" w:rsidRDefault="00A04E21" w:rsidP="00A04E21">
      <w:r>
        <w:t>Trained first aiders need to be available to make proper use of any necessary first</w:t>
      </w:r>
      <w:r w:rsidR="00C20273">
        <w:t xml:space="preserve"> </w:t>
      </w:r>
      <w:r>
        <w:t xml:space="preserve">aid equipment provided. </w:t>
      </w:r>
    </w:p>
    <w:p w14:paraId="3108ABAB" w14:textId="77777777" w:rsidR="00C20273" w:rsidRDefault="00C20273" w:rsidP="00A04E21"/>
    <w:p w14:paraId="18FD36D4" w14:textId="63077B0E" w:rsidR="00A04E21" w:rsidRDefault="00A04E21" w:rsidP="00C20273">
      <w:pPr>
        <w:pStyle w:val="Heading3"/>
      </w:pPr>
      <w:bookmarkStart w:id="28" w:name="_Toc112324478"/>
      <w:r>
        <w:t>Local emergency services</w:t>
      </w:r>
      <w:bookmarkEnd w:id="28"/>
      <w:r>
        <w:t xml:space="preserve"> </w:t>
      </w:r>
    </w:p>
    <w:p w14:paraId="25BC6EBE" w14:textId="77777777" w:rsidR="00C20273" w:rsidRDefault="00C20273" w:rsidP="00A04E21"/>
    <w:p w14:paraId="08BDFE17" w14:textId="002B3CD7" w:rsidR="00AF526E" w:rsidRDefault="00A04E21" w:rsidP="00A04E21">
      <w:r>
        <w:t>How are the local emergency services (</w:t>
      </w:r>
      <w:r w:rsidR="00C20273">
        <w:t>such as Fire Service</w:t>
      </w:r>
      <w:r>
        <w:t>) made aware of an incident? What information about the dangers in the confined space is given to them on their arrival?</w:t>
      </w:r>
    </w:p>
    <w:p w14:paraId="15C9B1AA" w14:textId="77777777" w:rsidR="00A12BD9" w:rsidRDefault="00A12BD9" w:rsidP="00A04E21"/>
    <w:p w14:paraId="32F0A8BF" w14:textId="2CA449D9" w:rsidR="00C20273" w:rsidRDefault="00CE165E" w:rsidP="00CE165E">
      <w:pPr>
        <w:pStyle w:val="Heading2"/>
      </w:pPr>
      <w:bookmarkStart w:id="29" w:name="_Toc112324479"/>
      <w:r>
        <w:t>Guidance flowchart</w:t>
      </w:r>
      <w:bookmarkEnd w:id="29"/>
    </w:p>
    <w:p w14:paraId="7F98079E" w14:textId="1EEECA67" w:rsidR="00CE165E" w:rsidRDefault="00CE165E" w:rsidP="00A04E21"/>
    <w:p w14:paraId="49D7A0C4" w14:textId="61230BED" w:rsidR="00CE165E" w:rsidRDefault="00CE165E" w:rsidP="008B124B">
      <w:pPr>
        <w:pStyle w:val="ListParagraph"/>
        <w:numPr>
          <w:ilvl w:val="0"/>
          <w:numId w:val="42"/>
        </w:numPr>
        <w:ind w:left="360"/>
      </w:pPr>
      <w:r>
        <w:t>Confined space risk assessments and method statements approved.</w:t>
      </w:r>
    </w:p>
    <w:p w14:paraId="188D6ACD" w14:textId="0446FCF0" w:rsidR="00CE165E" w:rsidRDefault="00CE165E" w:rsidP="008B124B"/>
    <w:p w14:paraId="32623B16" w14:textId="4903728F" w:rsidR="00CE165E" w:rsidRDefault="00CE165E" w:rsidP="008B124B">
      <w:pPr>
        <w:pStyle w:val="ListParagraph"/>
        <w:numPr>
          <w:ilvl w:val="0"/>
          <w:numId w:val="42"/>
        </w:numPr>
        <w:ind w:left="360"/>
      </w:pPr>
      <w:r>
        <w:t>Before starting work, check for any hazards present (such as lack of oxygen, chemicals or other agents, explosive atmosphere, obstacles).</w:t>
      </w:r>
    </w:p>
    <w:p w14:paraId="4FB37DCA" w14:textId="33ED7C76" w:rsidR="00CE165E" w:rsidRDefault="00CE165E" w:rsidP="008B124B"/>
    <w:p w14:paraId="38CC78AF" w14:textId="244EBEE7" w:rsidR="00CE165E" w:rsidRDefault="00CE165E" w:rsidP="008B124B">
      <w:pPr>
        <w:pStyle w:val="ListParagraph"/>
        <w:numPr>
          <w:ilvl w:val="0"/>
          <w:numId w:val="42"/>
        </w:numPr>
        <w:ind w:left="360"/>
      </w:pPr>
      <w:r>
        <w:t>As required, establish appropriate control measures (such as forced ventilation, extraction, lighting) and emergency evacuation plans.</w:t>
      </w:r>
    </w:p>
    <w:p w14:paraId="206E2944" w14:textId="3D31CD27" w:rsidR="00CE165E" w:rsidRDefault="00CE165E" w:rsidP="008B124B"/>
    <w:p w14:paraId="3A981487" w14:textId="6DCBDCA1" w:rsidR="00CE165E" w:rsidRDefault="00CE165E" w:rsidP="008B124B">
      <w:pPr>
        <w:pStyle w:val="ListParagraph"/>
        <w:numPr>
          <w:ilvl w:val="0"/>
          <w:numId w:val="42"/>
        </w:numPr>
        <w:ind w:left="360"/>
      </w:pPr>
      <w:r>
        <w:t>Confirm checks have been carried out to determine a safe atmosphere.</w:t>
      </w:r>
    </w:p>
    <w:p w14:paraId="3721FE26" w14:textId="7C183A29" w:rsidR="008B124B" w:rsidRDefault="008B124B" w:rsidP="008B124B">
      <w:pPr>
        <w:pStyle w:val="ListParagraph"/>
        <w:ind w:left="360"/>
      </w:pPr>
      <w:r>
        <w:t>(</w:t>
      </w:r>
      <w:r w:rsidRPr="00CE165E">
        <w:t>Periodic measurements taken to determine status</w:t>
      </w:r>
      <w:r>
        <w:t>.)</w:t>
      </w:r>
    </w:p>
    <w:p w14:paraId="6AB8A957" w14:textId="2C386878" w:rsidR="00CE165E" w:rsidRDefault="00CE165E" w:rsidP="008B124B"/>
    <w:p w14:paraId="044EF431" w14:textId="3F1E0DC2" w:rsidR="00CE165E" w:rsidRDefault="008B124B" w:rsidP="008B124B">
      <w:pPr>
        <w:pStyle w:val="ListParagraph"/>
        <w:numPr>
          <w:ilvl w:val="0"/>
          <w:numId w:val="41"/>
        </w:numPr>
      </w:pPr>
      <w:r>
        <w:t>Yes – Has risk been reduced to an acceptable level?</w:t>
      </w:r>
    </w:p>
    <w:p w14:paraId="196693C5" w14:textId="7F02A3F7" w:rsidR="008B124B" w:rsidRDefault="008B124B" w:rsidP="008B124B"/>
    <w:p w14:paraId="3F186973" w14:textId="30F95BC8" w:rsidR="008B124B" w:rsidRPr="008B124B" w:rsidRDefault="008B124B" w:rsidP="008B124B">
      <w:pPr>
        <w:pStyle w:val="ListParagraph"/>
        <w:numPr>
          <w:ilvl w:val="1"/>
          <w:numId w:val="41"/>
        </w:numPr>
        <w:ind w:left="1077" w:hanging="357"/>
        <w:rPr>
          <w:rFonts w:cs="Arial"/>
        </w:rPr>
      </w:pPr>
      <w:r>
        <w:t xml:space="preserve">Yes – </w:t>
      </w:r>
      <w:r w:rsidRPr="008B124B">
        <w:rPr>
          <w:rFonts w:cs="Arial"/>
        </w:rPr>
        <w:t>A competent specialist contractor to complete the required works.</w:t>
      </w:r>
    </w:p>
    <w:p w14:paraId="269244A9" w14:textId="6942E6D0" w:rsidR="008B124B" w:rsidRPr="008B124B" w:rsidRDefault="008B124B" w:rsidP="008B124B">
      <w:pPr>
        <w:pStyle w:val="ListParagraph"/>
        <w:ind w:left="1077"/>
        <w:rPr>
          <w:rFonts w:cs="Arial"/>
        </w:rPr>
      </w:pPr>
      <w:r w:rsidRPr="008B124B">
        <w:rPr>
          <w:rFonts w:cs="Arial"/>
        </w:rPr>
        <w:t>Ensure emergency evacuation pack is present where appropriate.</w:t>
      </w:r>
    </w:p>
    <w:p w14:paraId="45C83224" w14:textId="77777777" w:rsidR="008B124B" w:rsidRDefault="008B124B" w:rsidP="008B124B">
      <w:pPr>
        <w:pStyle w:val="ListParagraph"/>
        <w:ind w:left="1077"/>
      </w:pPr>
      <w:r>
        <w:t>(</w:t>
      </w:r>
      <w:r w:rsidRPr="00CE165E">
        <w:t>Periodic measurements taken to determine status</w:t>
      </w:r>
      <w:r>
        <w:t>.)</w:t>
      </w:r>
    </w:p>
    <w:p w14:paraId="5FEDACAD" w14:textId="5460BFBD" w:rsidR="008B124B" w:rsidRDefault="008B124B" w:rsidP="008B124B">
      <w:pPr>
        <w:ind w:left="1077" w:hanging="357"/>
      </w:pPr>
    </w:p>
    <w:p w14:paraId="30E80C55" w14:textId="469DADA0" w:rsidR="008B124B" w:rsidRPr="008B124B" w:rsidRDefault="008B124B" w:rsidP="008B124B">
      <w:pPr>
        <w:pStyle w:val="ListParagraph"/>
        <w:numPr>
          <w:ilvl w:val="1"/>
          <w:numId w:val="41"/>
        </w:numPr>
        <w:ind w:left="1077" w:hanging="357"/>
        <w:rPr>
          <w:rFonts w:cs="Arial"/>
        </w:rPr>
      </w:pPr>
      <w:r>
        <w:t xml:space="preserve">No – </w:t>
      </w:r>
      <w:r w:rsidRPr="008B124B">
        <w:rPr>
          <w:rFonts w:cs="Arial"/>
        </w:rPr>
        <w:t>Relevant tests must be carried out to determine the level of any contaminants and appropriate remedial action to reduce the risk to an acceptable level.</w:t>
      </w:r>
    </w:p>
    <w:p w14:paraId="03CE54F3" w14:textId="1D9D9B29" w:rsidR="008B124B" w:rsidRDefault="008B124B" w:rsidP="008B124B">
      <w:pPr>
        <w:rPr>
          <w:rFonts w:cs="Arial"/>
        </w:rPr>
      </w:pPr>
    </w:p>
    <w:p w14:paraId="4256462A" w14:textId="23F3A8CA" w:rsidR="008B124B" w:rsidRPr="008B124B" w:rsidRDefault="008B124B" w:rsidP="008B124B">
      <w:pPr>
        <w:pStyle w:val="ListParagraph"/>
        <w:numPr>
          <w:ilvl w:val="0"/>
          <w:numId w:val="41"/>
        </w:numPr>
        <w:rPr>
          <w:rFonts w:cs="Arial"/>
        </w:rPr>
      </w:pPr>
      <w:r w:rsidRPr="008B124B">
        <w:rPr>
          <w:rFonts w:cs="Arial"/>
        </w:rPr>
        <w:t>No – Relevant tests must be carried out to determine the level of any contaminants and appropriate remedial action to reduce the risk to an acceptable level</w:t>
      </w:r>
      <w:r w:rsidR="00A12BD9">
        <w:rPr>
          <w:rFonts w:cs="Arial"/>
        </w:rPr>
        <w:t>.</w:t>
      </w:r>
    </w:p>
    <w:p w14:paraId="19DCB5CA" w14:textId="6F07EF40" w:rsidR="008B124B" w:rsidRPr="005E1119" w:rsidRDefault="008B124B" w:rsidP="00A04E21"/>
    <w:p w14:paraId="61E2CAA9" w14:textId="26831BBF" w:rsidR="005E1119" w:rsidRPr="005E1119" w:rsidRDefault="005E1119" w:rsidP="00952C94">
      <w:pPr>
        <w:tabs>
          <w:tab w:val="center" w:pos="4513"/>
          <w:tab w:val="right" w:pos="9026"/>
        </w:tabs>
        <w:rPr>
          <w:rFonts w:eastAsia="Times New Roman" w:cs="Times New Roman"/>
          <w:b/>
          <w:bCs/>
          <w:lang w:eastAsia="en-GB"/>
        </w:rPr>
      </w:pPr>
      <w:r w:rsidRPr="005E1119">
        <w:rPr>
          <w:rFonts w:eastAsia="Times New Roman" w:cs="Times New Roman"/>
          <w:b/>
          <w:bCs/>
          <w:lang w:eastAsia="en-GB"/>
        </w:rPr>
        <w:t>All work in a confined space must have a relevant risk assessment, method statement and</w:t>
      </w:r>
      <w:r w:rsidR="00952C94">
        <w:rPr>
          <w:rFonts w:eastAsia="Times New Roman" w:cs="Times New Roman"/>
          <w:b/>
          <w:bCs/>
          <w:lang w:eastAsia="en-GB"/>
        </w:rPr>
        <w:t>,</w:t>
      </w:r>
      <w:r w:rsidRPr="005E1119">
        <w:rPr>
          <w:rFonts w:eastAsia="Times New Roman" w:cs="Times New Roman"/>
          <w:b/>
          <w:bCs/>
          <w:lang w:eastAsia="en-GB"/>
        </w:rPr>
        <w:t xml:space="preserve"> if required, a rescue plan before a permit to work is issued.</w:t>
      </w:r>
    </w:p>
    <w:p w14:paraId="1E726D74" w14:textId="61868367" w:rsidR="008B124B" w:rsidRDefault="008B124B" w:rsidP="00952C94"/>
    <w:p w14:paraId="006C032E" w14:textId="4BCBF205" w:rsidR="00952C94" w:rsidRDefault="00952C94">
      <w:pPr>
        <w:spacing w:after="160" w:line="259" w:lineRule="auto"/>
      </w:pPr>
      <w:r>
        <w:br w:type="page"/>
      </w:r>
    </w:p>
    <w:p w14:paraId="190199E7" w14:textId="0C0A2BFF" w:rsidR="00952C94" w:rsidRPr="00005639" w:rsidRDefault="00952C94" w:rsidP="00952C94">
      <w:pPr>
        <w:pStyle w:val="Heading2"/>
        <w:rPr>
          <w:rFonts w:eastAsia="Calibri"/>
        </w:rPr>
      </w:pPr>
      <w:bookmarkStart w:id="30" w:name="_Toc112324480"/>
      <w:r w:rsidRPr="00005639">
        <w:rPr>
          <w:rFonts w:eastAsia="Calibri"/>
        </w:rPr>
        <w:lastRenderedPageBreak/>
        <w:t xml:space="preserve">Confined </w:t>
      </w:r>
      <w:r>
        <w:rPr>
          <w:rFonts w:eastAsia="Calibri"/>
        </w:rPr>
        <w:t>s</w:t>
      </w:r>
      <w:r w:rsidRPr="00005639">
        <w:rPr>
          <w:rFonts w:eastAsia="Calibri"/>
        </w:rPr>
        <w:t xml:space="preserve">pace </w:t>
      </w:r>
      <w:r>
        <w:rPr>
          <w:rFonts w:eastAsia="Calibri"/>
        </w:rPr>
        <w:t>r</w:t>
      </w:r>
      <w:r w:rsidRPr="00005639">
        <w:rPr>
          <w:rFonts w:eastAsia="Calibri"/>
        </w:rPr>
        <w:t xml:space="preserve">isk </w:t>
      </w:r>
      <w:r>
        <w:rPr>
          <w:rFonts w:eastAsia="Calibri"/>
        </w:rPr>
        <w:t>a</w:t>
      </w:r>
      <w:r w:rsidRPr="00005639">
        <w:rPr>
          <w:rFonts w:eastAsia="Calibri"/>
        </w:rPr>
        <w:t xml:space="preserve">ssessment, </w:t>
      </w:r>
      <w:r>
        <w:rPr>
          <w:rFonts w:eastAsia="Calibri"/>
        </w:rPr>
        <w:t>m</w:t>
      </w:r>
      <w:r w:rsidRPr="00005639">
        <w:rPr>
          <w:rFonts w:eastAsia="Calibri"/>
        </w:rPr>
        <w:t xml:space="preserve">ethod </w:t>
      </w:r>
      <w:r>
        <w:rPr>
          <w:rFonts w:eastAsia="Calibri"/>
        </w:rPr>
        <w:t>s</w:t>
      </w:r>
      <w:r w:rsidRPr="00005639">
        <w:rPr>
          <w:rFonts w:eastAsia="Calibri"/>
        </w:rPr>
        <w:t xml:space="preserve">tatement, </w:t>
      </w:r>
      <w:r>
        <w:rPr>
          <w:rFonts w:eastAsia="Calibri"/>
        </w:rPr>
        <w:t>p</w:t>
      </w:r>
      <w:r w:rsidRPr="00005639">
        <w:rPr>
          <w:rFonts w:eastAsia="Calibri"/>
        </w:rPr>
        <w:t xml:space="preserve">ermit to </w:t>
      </w:r>
      <w:r>
        <w:rPr>
          <w:rFonts w:eastAsia="Calibri"/>
        </w:rPr>
        <w:t>w</w:t>
      </w:r>
      <w:r w:rsidRPr="00005639">
        <w:rPr>
          <w:rFonts w:eastAsia="Calibri"/>
        </w:rPr>
        <w:t>ork</w:t>
      </w:r>
      <w:bookmarkEnd w:id="30"/>
    </w:p>
    <w:p w14:paraId="19346A9C" w14:textId="77777777" w:rsidR="00952C94" w:rsidRDefault="00952C94" w:rsidP="00952C94">
      <w:pPr>
        <w:spacing w:line="259" w:lineRule="auto"/>
        <w:rPr>
          <w:rFonts w:eastAsia="Calibri" w:cs="Times New Roman"/>
        </w:rPr>
      </w:pPr>
    </w:p>
    <w:p w14:paraId="6D79E245" w14:textId="7D469E50" w:rsidR="00952C94" w:rsidRPr="00005639" w:rsidRDefault="00952C94" w:rsidP="00952C94">
      <w:pPr>
        <w:spacing w:line="259" w:lineRule="auto"/>
        <w:rPr>
          <w:rFonts w:eastAsia="Calibri" w:cs="Times New Roman"/>
        </w:rPr>
      </w:pPr>
      <w:r w:rsidRPr="00005639">
        <w:rPr>
          <w:rFonts w:eastAsia="Calibri" w:cs="Times New Roman"/>
        </w:rPr>
        <w:t>To be completed before entry to any confined space.</w:t>
      </w:r>
    </w:p>
    <w:p w14:paraId="6A1093C3" w14:textId="0AEAACC8" w:rsidR="00952C94" w:rsidRDefault="00952C94" w:rsidP="00952C94"/>
    <w:tbl>
      <w:tblPr>
        <w:tblStyle w:val="TableGrid"/>
        <w:tblW w:w="0" w:type="auto"/>
        <w:tblLook w:val="04A0" w:firstRow="1" w:lastRow="0" w:firstColumn="1" w:lastColumn="0" w:noHBand="0" w:noVBand="1"/>
        <w:tblCaption w:val="Assessment details"/>
        <w:tblDescription w:val="To be completed by supervisor with location, task, date and time of assessment and supervisor's name and signature."/>
      </w:tblPr>
      <w:tblGrid>
        <w:gridCol w:w="4744"/>
        <w:gridCol w:w="4744"/>
      </w:tblGrid>
      <w:tr w:rsidR="00952C94" w14:paraId="0111C082" w14:textId="77777777" w:rsidTr="00952C94">
        <w:tc>
          <w:tcPr>
            <w:tcW w:w="4744" w:type="dxa"/>
          </w:tcPr>
          <w:p w14:paraId="3009F29E" w14:textId="65D1E2E6" w:rsidR="00952C94" w:rsidRDefault="00952C94" w:rsidP="00952C94">
            <w:r>
              <w:t>Confined space supervisor (print name)</w:t>
            </w:r>
          </w:p>
        </w:tc>
        <w:tc>
          <w:tcPr>
            <w:tcW w:w="4744" w:type="dxa"/>
          </w:tcPr>
          <w:p w14:paraId="08AD7297" w14:textId="77777777" w:rsidR="00952C94" w:rsidRDefault="00952C94" w:rsidP="00952C94"/>
        </w:tc>
      </w:tr>
      <w:tr w:rsidR="00952C94" w14:paraId="64B57BD2" w14:textId="77777777" w:rsidTr="00952C94">
        <w:tc>
          <w:tcPr>
            <w:tcW w:w="4744" w:type="dxa"/>
          </w:tcPr>
          <w:p w14:paraId="7BC849B3" w14:textId="767E55C0" w:rsidR="00952C94" w:rsidRDefault="00952C94" w:rsidP="00952C94">
            <w:r>
              <w:t>Confined space supervisor’s signature</w:t>
            </w:r>
          </w:p>
        </w:tc>
        <w:tc>
          <w:tcPr>
            <w:tcW w:w="4744" w:type="dxa"/>
          </w:tcPr>
          <w:p w14:paraId="1203CCA0" w14:textId="77777777" w:rsidR="00952C94" w:rsidRDefault="00952C94" w:rsidP="00952C94"/>
          <w:p w14:paraId="4DC048CB" w14:textId="7751A3BF" w:rsidR="00952C94" w:rsidRDefault="00952C94" w:rsidP="00952C94"/>
        </w:tc>
      </w:tr>
      <w:tr w:rsidR="00952C94" w14:paraId="64FDCA95" w14:textId="77777777" w:rsidTr="00952C94">
        <w:tc>
          <w:tcPr>
            <w:tcW w:w="4744" w:type="dxa"/>
          </w:tcPr>
          <w:p w14:paraId="11B38F13" w14:textId="50E4D7F1" w:rsidR="00952C94" w:rsidRDefault="00952C94" w:rsidP="00952C94">
            <w:r>
              <w:t>Location</w:t>
            </w:r>
          </w:p>
        </w:tc>
        <w:tc>
          <w:tcPr>
            <w:tcW w:w="4744" w:type="dxa"/>
          </w:tcPr>
          <w:p w14:paraId="30847809" w14:textId="77777777" w:rsidR="00952C94" w:rsidRDefault="00952C94" w:rsidP="00952C94"/>
        </w:tc>
      </w:tr>
      <w:tr w:rsidR="00952C94" w14:paraId="0AB4556A" w14:textId="77777777" w:rsidTr="00952C94">
        <w:tc>
          <w:tcPr>
            <w:tcW w:w="4744" w:type="dxa"/>
          </w:tcPr>
          <w:p w14:paraId="12A937FA" w14:textId="5838A676" w:rsidR="00952C94" w:rsidRDefault="00952C94" w:rsidP="00952C94">
            <w:r>
              <w:t>Task</w:t>
            </w:r>
          </w:p>
        </w:tc>
        <w:tc>
          <w:tcPr>
            <w:tcW w:w="4744" w:type="dxa"/>
          </w:tcPr>
          <w:p w14:paraId="00D51C89" w14:textId="77777777" w:rsidR="00952C94" w:rsidRDefault="00952C94" w:rsidP="00952C94"/>
        </w:tc>
      </w:tr>
      <w:tr w:rsidR="00952C94" w14:paraId="1B33544E" w14:textId="77777777" w:rsidTr="00952C94">
        <w:tc>
          <w:tcPr>
            <w:tcW w:w="4744" w:type="dxa"/>
          </w:tcPr>
          <w:p w14:paraId="2F6E4697" w14:textId="5569F5D3" w:rsidR="00952C94" w:rsidRDefault="00952C94" w:rsidP="00952C94">
            <w:r>
              <w:t>Date of assessment</w:t>
            </w:r>
          </w:p>
        </w:tc>
        <w:tc>
          <w:tcPr>
            <w:tcW w:w="4744" w:type="dxa"/>
          </w:tcPr>
          <w:p w14:paraId="3496E09A" w14:textId="77777777" w:rsidR="00952C94" w:rsidRDefault="00952C94" w:rsidP="00952C94"/>
        </w:tc>
      </w:tr>
      <w:tr w:rsidR="00952C94" w14:paraId="24C03949" w14:textId="77777777" w:rsidTr="00952C94">
        <w:tc>
          <w:tcPr>
            <w:tcW w:w="4744" w:type="dxa"/>
          </w:tcPr>
          <w:p w14:paraId="49B86C4B" w14:textId="57177273" w:rsidR="00952C94" w:rsidRDefault="00952C94" w:rsidP="00952C94">
            <w:r>
              <w:t>Time of assessment</w:t>
            </w:r>
          </w:p>
        </w:tc>
        <w:tc>
          <w:tcPr>
            <w:tcW w:w="4744" w:type="dxa"/>
          </w:tcPr>
          <w:p w14:paraId="431F59AE" w14:textId="77777777" w:rsidR="00952C94" w:rsidRDefault="00952C94" w:rsidP="00952C94"/>
        </w:tc>
      </w:tr>
    </w:tbl>
    <w:p w14:paraId="67F31A6B" w14:textId="5C576CD6" w:rsidR="00952C94" w:rsidRDefault="00952C94" w:rsidP="00952C94"/>
    <w:p w14:paraId="20F740E9" w14:textId="6AF9A28E" w:rsidR="00952C94" w:rsidRDefault="00952C94" w:rsidP="00952C94">
      <w:pPr>
        <w:pStyle w:val="Heading3"/>
      </w:pPr>
      <w:bookmarkStart w:id="31" w:name="_Toc112324481"/>
      <w:r>
        <w:t>The supervisor</w:t>
      </w:r>
      <w:bookmarkEnd w:id="31"/>
    </w:p>
    <w:p w14:paraId="05DE03AC" w14:textId="77777777" w:rsidR="00952C94" w:rsidRDefault="00952C94" w:rsidP="00952C94"/>
    <w:tbl>
      <w:tblPr>
        <w:tblStyle w:val="TableGrid"/>
        <w:tblW w:w="0" w:type="auto"/>
        <w:tblLook w:val="04A0" w:firstRow="1" w:lastRow="0" w:firstColumn="1" w:lastColumn="0" w:noHBand="0" w:noVBand="1"/>
        <w:tblCaption w:val="Supervisor declaration"/>
        <w:tblDescription w:val="To be completed by supervisor, confirming the actions listed."/>
      </w:tblPr>
      <w:tblGrid>
        <w:gridCol w:w="5098"/>
        <w:gridCol w:w="709"/>
        <w:gridCol w:w="709"/>
        <w:gridCol w:w="2972"/>
      </w:tblGrid>
      <w:tr w:rsidR="00952C94" w:rsidRPr="00952C94" w14:paraId="49D299FC" w14:textId="77777777" w:rsidTr="00952C94">
        <w:tc>
          <w:tcPr>
            <w:tcW w:w="5098" w:type="dxa"/>
          </w:tcPr>
          <w:p w14:paraId="13AAE963" w14:textId="106EE643" w:rsidR="00952C94" w:rsidRPr="00952C94" w:rsidRDefault="00952C94" w:rsidP="00952C94">
            <w:pPr>
              <w:rPr>
                <w:b/>
                <w:bCs/>
              </w:rPr>
            </w:pPr>
            <w:r w:rsidRPr="00952C94">
              <w:rPr>
                <w:b/>
                <w:bCs/>
              </w:rPr>
              <w:t>Action</w:t>
            </w:r>
          </w:p>
        </w:tc>
        <w:tc>
          <w:tcPr>
            <w:tcW w:w="709" w:type="dxa"/>
          </w:tcPr>
          <w:p w14:paraId="1EC82DC5" w14:textId="0EC3ADC2" w:rsidR="00952C94" w:rsidRPr="00952C94" w:rsidRDefault="00952C94" w:rsidP="00952C94">
            <w:pPr>
              <w:rPr>
                <w:b/>
                <w:bCs/>
              </w:rPr>
            </w:pPr>
            <w:r w:rsidRPr="00952C94">
              <w:rPr>
                <w:b/>
                <w:bCs/>
              </w:rPr>
              <w:t>Yes</w:t>
            </w:r>
          </w:p>
        </w:tc>
        <w:tc>
          <w:tcPr>
            <w:tcW w:w="709" w:type="dxa"/>
          </w:tcPr>
          <w:p w14:paraId="009097E4" w14:textId="4FEED1AE" w:rsidR="00952C94" w:rsidRPr="00952C94" w:rsidRDefault="00952C94" w:rsidP="00952C94">
            <w:pPr>
              <w:rPr>
                <w:b/>
                <w:bCs/>
              </w:rPr>
            </w:pPr>
            <w:r w:rsidRPr="00952C94">
              <w:rPr>
                <w:b/>
                <w:bCs/>
              </w:rPr>
              <w:t>No</w:t>
            </w:r>
          </w:p>
        </w:tc>
        <w:tc>
          <w:tcPr>
            <w:tcW w:w="2972" w:type="dxa"/>
          </w:tcPr>
          <w:p w14:paraId="461FB795" w14:textId="1FF4F0FE" w:rsidR="00952C94" w:rsidRPr="00952C94" w:rsidRDefault="00952C94" w:rsidP="00952C94">
            <w:pPr>
              <w:rPr>
                <w:b/>
                <w:bCs/>
              </w:rPr>
            </w:pPr>
            <w:r w:rsidRPr="00952C94">
              <w:rPr>
                <w:b/>
                <w:bCs/>
              </w:rPr>
              <w:t>Signature</w:t>
            </w:r>
          </w:p>
        </w:tc>
      </w:tr>
      <w:tr w:rsidR="00952C94" w14:paraId="7F759163" w14:textId="77777777" w:rsidTr="00952C94">
        <w:tc>
          <w:tcPr>
            <w:tcW w:w="5098" w:type="dxa"/>
          </w:tcPr>
          <w:p w14:paraId="1F0A6E8A" w14:textId="3D62BA30" w:rsidR="00952C94" w:rsidRPr="00952C94" w:rsidRDefault="00952C94" w:rsidP="00952C94">
            <w:pPr>
              <w:rPr>
                <w:rFonts w:eastAsia="Calibri" w:cs="Times New Roman"/>
              </w:rPr>
            </w:pPr>
            <w:r w:rsidRPr="00005639">
              <w:rPr>
                <w:rFonts w:eastAsia="Calibri" w:cs="Times New Roman"/>
              </w:rPr>
              <w:t>Confirm you have received confined space awareness training</w:t>
            </w:r>
          </w:p>
        </w:tc>
        <w:tc>
          <w:tcPr>
            <w:tcW w:w="709" w:type="dxa"/>
          </w:tcPr>
          <w:p w14:paraId="6E3F579B" w14:textId="77777777" w:rsidR="00952C94" w:rsidRDefault="00952C94" w:rsidP="00952C94"/>
        </w:tc>
        <w:tc>
          <w:tcPr>
            <w:tcW w:w="709" w:type="dxa"/>
          </w:tcPr>
          <w:p w14:paraId="0F10CD59" w14:textId="77777777" w:rsidR="00952C94" w:rsidRDefault="00952C94" w:rsidP="00952C94"/>
        </w:tc>
        <w:tc>
          <w:tcPr>
            <w:tcW w:w="2972" w:type="dxa"/>
          </w:tcPr>
          <w:p w14:paraId="12A28283" w14:textId="77777777" w:rsidR="00952C94" w:rsidRDefault="00952C94" w:rsidP="00952C94"/>
        </w:tc>
      </w:tr>
      <w:tr w:rsidR="00952C94" w14:paraId="3A5FBCC9" w14:textId="77777777" w:rsidTr="00952C94">
        <w:tc>
          <w:tcPr>
            <w:tcW w:w="5098" w:type="dxa"/>
          </w:tcPr>
          <w:p w14:paraId="57EE2B8A" w14:textId="23314AD8" w:rsidR="00952C94" w:rsidRPr="00005639" w:rsidRDefault="00952C94" w:rsidP="00952C94">
            <w:pPr>
              <w:rPr>
                <w:rFonts w:eastAsia="Calibri" w:cs="Times New Roman"/>
              </w:rPr>
            </w:pPr>
            <w:r w:rsidRPr="00005639">
              <w:rPr>
                <w:rFonts w:eastAsia="Calibri" w:cs="Times New Roman"/>
              </w:rPr>
              <w:t>Confirm you understand hazards in confined spaces</w:t>
            </w:r>
          </w:p>
        </w:tc>
        <w:tc>
          <w:tcPr>
            <w:tcW w:w="709" w:type="dxa"/>
          </w:tcPr>
          <w:p w14:paraId="67093522" w14:textId="77777777" w:rsidR="00952C94" w:rsidRDefault="00952C94" w:rsidP="00952C94"/>
        </w:tc>
        <w:tc>
          <w:tcPr>
            <w:tcW w:w="709" w:type="dxa"/>
          </w:tcPr>
          <w:p w14:paraId="674837AF" w14:textId="77777777" w:rsidR="00952C94" w:rsidRDefault="00952C94" w:rsidP="00952C94"/>
        </w:tc>
        <w:tc>
          <w:tcPr>
            <w:tcW w:w="2972" w:type="dxa"/>
          </w:tcPr>
          <w:p w14:paraId="588D28B6" w14:textId="77777777" w:rsidR="00952C94" w:rsidRDefault="00952C94" w:rsidP="00952C94"/>
        </w:tc>
      </w:tr>
    </w:tbl>
    <w:p w14:paraId="55654B88" w14:textId="20BC98B3" w:rsidR="00952C94" w:rsidRDefault="00952C94" w:rsidP="00952C94"/>
    <w:p w14:paraId="7E3ABEA6" w14:textId="2C566637" w:rsidR="00803673" w:rsidRDefault="00803673" w:rsidP="00803673">
      <w:pPr>
        <w:pStyle w:val="Heading3"/>
      </w:pPr>
      <w:bookmarkStart w:id="32" w:name="_Toc112324482"/>
      <w:r>
        <w:t>Hazards and control measures</w:t>
      </w:r>
      <w:bookmarkEnd w:id="32"/>
    </w:p>
    <w:p w14:paraId="099C144A" w14:textId="77777777" w:rsidR="00803673" w:rsidRDefault="00803673" w:rsidP="00952C94"/>
    <w:tbl>
      <w:tblPr>
        <w:tblStyle w:val="TableGrid"/>
        <w:tblW w:w="0" w:type="auto"/>
        <w:tblLook w:val="04A0" w:firstRow="1" w:lastRow="0" w:firstColumn="1" w:lastColumn="0" w:noHBand="0" w:noVBand="1"/>
        <w:tblCaption w:val="Hazards and control measures"/>
        <w:tblDescription w:val="List of hazards, yes and no tick boxes to be completed confirming whether hazard exists and other boxes to be completed identifying level of risk and control measures."/>
      </w:tblPr>
      <w:tblGrid>
        <w:gridCol w:w="562"/>
        <w:gridCol w:w="2694"/>
        <w:gridCol w:w="567"/>
        <w:gridCol w:w="567"/>
        <w:gridCol w:w="1559"/>
        <w:gridCol w:w="1984"/>
        <w:gridCol w:w="1555"/>
      </w:tblGrid>
      <w:tr w:rsidR="00291AEF" w:rsidRPr="00803673" w14:paraId="0A9AAB8A" w14:textId="77777777" w:rsidTr="00803673">
        <w:tc>
          <w:tcPr>
            <w:tcW w:w="562" w:type="dxa"/>
          </w:tcPr>
          <w:p w14:paraId="0315B452" w14:textId="15D38DA9" w:rsidR="00952C94" w:rsidRPr="00803673" w:rsidRDefault="00952C94" w:rsidP="00952C94">
            <w:pPr>
              <w:rPr>
                <w:b/>
                <w:bCs/>
              </w:rPr>
            </w:pPr>
          </w:p>
        </w:tc>
        <w:tc>
          <w:tcPr>
            <w:tcW w:w="2694" w:type="dxa"/>
          </w:tcPr>
          <w:p w14:paraId="72B354AD" w14:textId="7B5883C8" w:rsidR="00952C94" w:rsidRPr="00803673" w:rsidRDefault="00952C94" w:rsidP="00952C94">
            <w:pPr>
              <w:rPr>
                <w:b/>
                <w:bCs/>
              </w:rPr>
            </w:pPr>
            <w:r w:rsidRPr="00803673">
              <w:rPr>
                <w:b/>
                <w:bCs/>
              </w:rPr>
              <w:t>Hazard</w:t>
            </w:r>
          </w:p>
        </w:tc>
        <w:tc>
          <w:tcPr>
            <w:tcW w:w="567" w:type="dxa"/>
          </w:tcPr>
          <w:p w14:paraId="64C4551A" w14:textId="4315C18F" w:rsidR="00952C94" w:rsidRPr="00803673" w:rsidRDefault="00952C94" w:rsidP="00952C94">
            <w:pPr>
              <w:rPr>
                <w:b/>
                <w:bCs/>
              </w:rPr>
            </w:pPr>
            <w:r w:rsidRPr="00803673">
              <w:rPr>
                <w:b/>
                <w:bCs/>
              </w:rPr>
              <w:t>Yes</w:t>
            </w:r>
          </w:p>
        </w:tc>
        <w:tc>
          <w:tcPr>
            <w:tcW w:w="567" w:type="dxa"/>
          </w:tcPr>
          <w:p w14:paraId="5B01B8B6" w14:textId="4A388E58" w:rsidR="00952C94" w:rsidRPr="00803673" w:rsidRDefault="00952C94" w:rsidP="00952C94">
            <w:pPr>
              <w:rPr>
                <w:b/>
                <w:bCs/>
              </w:rPr>
            </w:pPr>
            <w:r w:rsidRPr="00803673">
              <w:rPr>
                <w:b/>
                <w:bCs/>
              </w:rPr>
              <w:t>No</w:t>
            </w:r>
          </w:p>
        </w:tc>
        <w:tc>
          <w:tcPr>
            <w:tcW w:w="1559" w:type="dxa"/>
          </w:tcPr>
          <w:p w14:paraId="6C17F807" w14:textId="01C88CFF" w:rsidR="00952C94" w:rsidRPr="00803673" w:rsidRDefault="00952C94" w:rsidP="00952C94">
            <w:pPr>
              <w:rPr>
                <w:b/>
                <w:bCs/>
              </w:rPr>
            </w:pPr>
            <w:r w:rsidRPr="00803673">
              <w:rPr>
                <w:b/>
                <w:bCs/>
              </w:rPr>
              <w:t xml:space="preserve">Risk before </w:t>
            </w:r>
            <w:r w:rsidRPr="00803673">
              <w:t>(</w:t>
            </w:r>
            <w:r w:rsidR="00291AEF" w:rsidRPr="00803673">
              <w:t>H=</w:t>
            </w:r>
            <w:r w:rsidRPr="00803673">
              <w:t xml:space="preserve">high, </w:t>
            </w:r>
            <w:r w:rsidR="00291AEF" w:rsidRPr="00803673">
              <w:t>M=</w:t>
            </w:r>
            <w:r w:rsidRPr="00803673">
              <w:t xml:space="preserve">medium, </w:t>
            </w:r>
            <w:r w:rsidR="00291AEF" w:rsidRPr="00803673">
              <w:t>L=</w:t>
            </w:r>
            <w:r w:rsidRPr="00803673">
              <w:t>low)</w:t>
            </w:r>
          </w:p>
        </w:tc>
        <w:tc>
          <w:tcPr>
            <w:tcW w:w="1984" w:type="dxa"/>
          </w:tcPr>
          <w:p w14:paraId="6E93238B" w14:textId="6A763138" w:rsidR="00952C94" w:rsidRPr="00803673" w:rsidRDefault="00952C94" w:rsidP="00952C94">
            <w:pPr>
              <w:rPr>
                <w:b/>
                <w:bCs/>
              </w:rPr>
            </w:pPr>
            <w:r w:rsidRPr="00803673">
              <w:rPr>
                <w:b/>
                <w:bCs/>
              </w:rPr>
              <w:t>Control measures required</w:t>
            </w:r>
          </w:p>
        </w:tc>
        <w:tc>
          <w:tcPr>
            <w:tcW w:w="1555" w:type="dxa"/>
          </w:tcPr>
          <w:p w14:paraId="1DC78735" w14:textId="4092988B" w:rsidR="00952C94" w:rsidRPr="00803673" w:rsidRDefault="00952C94" w:rsidP="00952C94">
            <w:pPr>
              <w:rPr>
                <w:b/>
                <w:bCs/>
              </w:rPr>
            </w:pPr>
            <w:r w:rsidRPr="00803673">
              <w:rPr>
                <w:b/>
                <w:bCs/>
              </w:rPr>
              <w:t xml:space="preserve">Residual risk </w:t>
            </w:r>
            <w:r w:rsidRPr="00803673">
              <w:t>(</w:t>
            </w:r>
            <w:r w:rsidR="00291AEF" w:rsidRPr="00803673">
              <w:t>H=</w:t>
            </w:r>
            <w:r w:rsidRPr="00803673">
              <w:t xml:space="preserve">high, </w:t>
            </w:r>
            <w:r w:rsidR="00291AEF" w:rsidRPr="00803673">
              <w:t>M=</w:t>
            </w:r>
            <w:r w:rsidRPr="00803673">
              <w:t xml:space="preserve">medium, </w:t>
            </w:r>
            <w:r w:rsidR="00291AEF" w:rsidRPr="00803673">
              <w:t>L=</w:t>
            </w:r>
            <w:r w:rsidRPr="00803673">
              <w:t>low)</w:t>
            </w:r>
          </w:p>
        </w:tc>
      </w:tr>
      <w:tr w:rsidR="00291AEF" w14:paraId="102E8A9E" w14:textId="77777777" w:rsidTr="00803673">
        <w:tc>
          <w:tcPr>
            <w:tcW w:w="562" w:type="dxa"/>
          </w:tcPr>
          <w:p w14:paraId="2AB30D0E" w14:textId="77777777" w:rsidR="00291AEF" w:rsidRDefault="00291AEF" w:rsidP="00F920B6">
            <w:r>
              <w:t>1.</w:t>
            </w:r>
          </w:p>
        </w:tc>
        <w:tc>
          <w:tcPr>
            <w:tcW w:w="2694" w:type="dxa"/>
          </w:tcPr>
          <w:p w14:paraId="320896CC" w14:textId="77777777" w:rsidR="00291AEF" w:rsidRDefault="00291AEF" w:rsidP="00F920B6">
            <w:r>
              <w:t>Is there poor ventilation?</w:t>
            </w:r>
          </w:p>
        </w:tc>
        <w:tc>
          <w:tcPr>
            <w:tcW w:w="567" w:type="dxa"/>
          </w:tcPr>
          <w:p w14:paraId="0E8DD93E" w14:textId="77777777" w:rsidR="00291AEF" w:rsidRDefault="00291AEF" w:rsidP="00F920B6"/>
        </w:tc>
        <w:tc>
          <w:tcPr>
            <w:tcW w:w="567" w:type="dxa"/>
          </w:tcPr>
          <w:p w14:paraId="72D3DDC9" w14:textId="77777777" w:rsidR="00291AEF" w:rsidRDefault="00291AEF" w:rsidP="00F920B6"/>
        </w:tc>
        <w:tc>
          <w:tcPr>
            <w:tcW w:w="1559" w:type="dxa"/>
          </w:tcPr>
          <w:p w14:paraId="44F0660D" w14:textId="77777777" w:rsidR="00291AEF" w:rsidRDefault="00291AEF" w:rsidP="00F920B6"/>
        </w:tc>
        <w:tc>
          <w:tcPr>
            <w:tcW w:w="1984" w:type="dxa"/>
          </w:tcPr>
          <w:p w14:paraId="5587C847" w14:textId="77777777" w:rsidR="00291AEF" w:rsidRDefault="00291AEF" w:rsidP="00F920B6"/>
        </w:tc>
        <w:tc>
          <w:tcPr>
            <w:tcW w:w="1555" w:type="dxa"/>
          </w:tcPr>
          <w:p w14:paraId="551B378A" w14:textId="77777777" w:rsidR="00291AEF" w:rsidRDefault="00291AEF" w:rsidP="00F920B6"/>
        </w:tc>
      </w:tr>
      <w:tr w:rsidR="00291AEF" w14:paraId="41AE1A9A" w14:textId="77777777" w:rsidTr="00803673">
        <w:tc>
          <w:tcPr>
            <w:tcW w:w="562" w:type="dxa"/>
          </w:tcPr>
          <w:p w14:paraId="64888EF0" w14:textId="77777777" w:rsidR="00291AEF" w:rsidRDefault="00291AEF" w:rsidP="00F920B6">
            <w:r>
              <w:t>2.</w:t>
            </w:r>
          </w:p>
        </w:tc>
        <w:tc>
          <w:tcPr>
            <w:tcW w:w="2694" w:type="dxa"/>
          </w:tcPr>
          <w:p w14:paraId="65E06839" w14:textId="77777777" w:rsidR="00291AEF" w:rsidRDefault="00291AEF" w:rsidP="00F920B6">
            <w:r>
              <w:t>Is there likely to be low oxygen?</w:t>
            </w:r>
          </w:p>
        </w:tc>
        <w:tc>
          <w:tcPr>
            <w:tcW w:w="567" w:type="dxa"/>
          </w:tcPr>
          <w:p w14:paraId="6D0B4725" w14:textId="77777777" w:rsidR="00291AEF" w:rsidRDefault="00291AEF" w:rsidP="00F920B6"/>
        </w:tc>
        <w:tc>
          <w:tcPr>
            <w:tcW w:w="567" w:type="dxa"/>
          </w:tcPr>
          <w:p w14:paraId="64B53A9E" w14:textId="77777777" w:rsidR="00291AEF" w:rsidRDefault="00291AEF" w:rsidP="00F920B6"/>
        </w:tc>
        <w:tc>
          <w:tcPr>
            <w:tcW w:w="1559" w:type="dxa"/>
          </w:tcPr>
          <w:p w14:paraId="1796BA0F" w14:textId="77777777" w:rsidR="00291AEF" w:rsidRDefault="00291AEF" w:rsidP="00F920B6"/>
        </w:tc>
        <w:tc>
          <w:tcPr>
            <w:tcW w:w="1984" w:type="dxa"/>
          </w:tcPr>
          <w:p w14:paraId="0C6C9231" w14:textId="77777777" w:rsidR="00291AEF" w:rsidRDefault="00291AEF" w:rsidP="00F920B6"/>
        </w:tc>
        <w:tc>
          <w:tcPr>
            <w:tcW w:w="1555" w:type="dxa"/>
          </w:tcPr>
          <w:p w14:paraId="3C3112E1" w14:textId="77777777" w:rsidR="00291AEF" w:rsidRDefault="00291AEF" w:rsidP="00F920B6"/>
        </w:tc>
      </w:tr>
      <w:tr w:rsidR="00291AEF" w14:paraId="698B5121" w14:textId="77777777" w:rsidTr="00803673">
        <w:tc>
          <w:tcPr>
            <w:tcW w:w="562" w:type="dxa"/>
          </w:tcPr>
          <w:p w14:paraId="4F3F701E" w14:textId="77777777" w:rsidR="00291AEF" w:rsidRDefault="00291AEF" w:rsidP="00F920B6">
            <w:r>
              <w:t>3.</w:t>
            </w:r>
          </w:p>
        </w:tc>
        <w:tc>
          <w:tcPr>
            <w:tcW w:w="2694" w:type="dxa"/>
          </w:tcPr>
          <w:p w14:paraId="4FBD177F" w14:textId="77777777" w:rsidR="00291AEF" w:rsidRDefault="00291AEF" w:rsidP="00F920B6">
            <w:r>
              <w:t>Is there likely to be high oxygen?</w:t>
            </w:r>
          </w:p>
        </w:tc>
        <w:tc>
          <w:tcPr>
            <w:tcW w:w="567" w:type="dxa"/>
          </w:tcPr>
          <w:p w14:paraId="243B52DB" w14:textId="77777777" w:rsidR="00291AEF" w:rsidRDefault="00291AEF" w:rsidP="00F920B6"/>
        </w:tc>
        <w:tc>
          <w:tcPr>
            <w:tcW w:w="567" w:type="dxa"/>
          </w:tcPr>
          <w:p w14:paraId="12E66EBB" w14:textId="77777777" w:rsidR="00291AEF" w:rsidRDefault="00291AEF" w:rsidP="00F920B6"/>
        </w:tc>
        <w:tc>
          <w:tcPr>
            <w:tcW w:w="1559" w:type="dxa"/>
          </w:tcPr>
          <w:p w14:paraId="2D32C73D" w14:textId="77777777" w:rsidR="00291AEF" w:rsidRDefault="00291AEF" w:rsidP="00F920B6"/>
        </w:tc>
        <w:tc>
          <w:tcPr>
            <w:tcW w:w="1984" w:type="dxa"/>
          </w:tcPr>
          <w:p w14:paraId="101237B2" w14:textId="77777777" w:rsidR="00291AEF" w:rsidRDefault="00291AEF" w:rsidP="00F920B6"/>
        </w:tc>
        <w:tc>
          <w:tcPr>
            <w:tcW w:w="1555" w:type="dxa"/>
          </w:tcPr>
          <w:p w14:paraId="25EF548C" w14:textId="77777777" w:rsidR="00291AEF" w:rsidRDefault="00291AEF" w:rsidP="00F920B6"/>
        </w:tc>
      </w:tr>
      <w:tr w:rsidR="00291AEF" w14:paraId="3CF7F5B7" w14:textId="77777777" w:rsidTr="00803673">
        <w:tc>
          <w:tcPr>
            <w:tcW w:w="562" w:type="dxa"/>
          </w:tcPr>
          <w:p w14:paraId="20B449C3" w14:textId="77777777" w:rsidR="00291AEF" w:rsidRDefault="00291AEF" w:rsidP="00F920B6">
            <w:r>
              <w:t>4.</w:t>
            </w:r>
          </w:p>
        </w:tc>
        <w:tc>
          <w:tcPr>
            <w:tcW w:w="2694" w:type="dxa"/>
          </w:tcPr>
          <w:p w14:paraId="3F7E9176" w14:textId="77777777" w:rsidR="00291AEF" w:rsidRDefault="00291AEF" w:rsidP="00F920B6">
            <w:r>
              <w:t>Are there any toxic gases or vapours?</w:t>
            </w:r>
          </w:p>
        </w:tc>
        <w:tc>
          <w:tcPr>
            <w:tcW w:w="567" w:type="dxa"/>
          </w:tcPr>
          <w:p w14:paraId="759F2A9D" w14:textId="77777777" w:rsidR="00291AEF" w:rsidRDefault="00291AEF" w:rsidP="00F920B6"/>
        </w:tc>
        <w:tc>
          <w:tcPr>
            <w:tcW w:w="567" w:type="dxa"/>
          </w:tcPr>
          <w:p w14:paraId="7632C590" w14:textId="77777777" w:rsidR="00291AEF" w:rsidRDefault="00291AEF" w:rsidP="00F920B6"/>
        </w:tc>
        <w:tc>
          <w:tcPr>
            <w:tcW w:w="1559" w:type="dxa"/>
          </w:tcPr>
          <w:p w14:paraId="14D22152" w14:textId="77777777" w:rsidR="00291AEF" w:rsidRDefault="00291AEF" w:rsidP="00F920B6"/>
        </w:tc>
        <w:tc>
          <w:tcPr>
            <w:tcW w:w="1984" w:type="dxa"/>
          </w:tcPr>
          <w:p w14:paraId="5C5511F1" w14:textId="77777777" w:rsidR="00291AEF" w:rsidRDefault="00291AEF" w:rsidP="00F920B6"/>
        </w:tc>
        <w:tc>
          <w:tcPr>
            <w:tcW w:w="1555" w:type="dxa"/>
          </w:tcPr>
          <w:p w14:paraId="469E2B82" w14:textId="77777777" w:rsidR="00291AEF" w:rsidRDefault="00291AEF" w:rsidP="00F920B6"/>
        </w:tc>
      </w:tr>
      <w:tr w:rsidR="00291AEF" w14:paraId="001AAAE1" w14:textId="77777777" w:rsidTr="00803673">
        <w:tc>
          <w:tcPr>
            <w:tcW w:w="562" w:type="dxa"/>
          </w:tcPr>
          <w:p w14:paraId="0F9A3F01" w14:textId="77777777" w:rsidR="00291AEF" w:rsidRDefault="00291AEF" w:rsidP="00F920B6">
            <w:r>
              <w:t>5.</w:t>
            </w:r>
          </w:p>
        </w:tc>
        <w:tc>
          <w:tcPr>
            <w:tcW w:w="2694" w:type="dxa"/>
          </w:tcPr>
          <w:p w14:paraId="2B6FD4D1" w14:textId="77777777" w:rsidR="00291AEF" w:rsidRDefault="00291AEF" w:rsidP="00F920B6">
            <w:r>
              <w:t>Are there any flammable gas or substances?</w:t>
            </w:r>
          </w:p>
        </w:tc>
        <w:tc>
          <w:tcPr>
            <w:tcW w:w="567" w:type="dxa"/>
          </w:tcPr>
          <w:p w14:paraId="7C442C64" w14:textId="77777777" w:rsidR="00291AEF" w:rsidRDefault="00291AEF" w:rsidP="00F920B6"/>
        </w:tc>
        <w:tc>
          <w:tcPr>
            <w:tcW w:w="567" w:type="dxa"/>
          </w:tcPr>
          <w:p w14:paraId="5E67E9B1" w14:textId="77777777" w:rsidR="00291AEF" w:rsidRDefault="00291AEF" w:rsidP="00F920B6"/>
        </w:tc>
        <w:tc>
          <w:tcPr>
            <w:tcW w:w="1559" w:type="dxa"/>
          </w:tcPr>
          <w:p w14:paraId="537D24C2" w14:textId="77777777" w:rsidR="00291AEF" w:rsidRDefault="00291AEF" w:rsidP="00F920B6"/>
        </w:tc>
        <w:tc>
          <w:tcPr>
            <w:tcW w:w="1984" w:type="dxa"/>
          </w:tcPr>
          <w:p w14:paraId="02F8112E" w14:textId="77777777" w:rsidR="00291AEF" w:rsidRDefault="00291AEF" w:rsidP="00F920B6"/>
        </w:tc>
        <w:tc>
          <w:tcPr>
            <w:tcW w:w="1555" w:type="dxa"/>
          </w:tcPr>
          <w:p w14:paraId="01B7B801" w14:textId="77777777" w:rsidR="00291AEF" w:rsidRDefault="00291AEF" w:rsidP="00F920B6"/>
        </w:tc>
      </w:tr>
      <w:tr w:rsidR="00291AEF" w14:paraId="69B56869" w14:textId="77777777" w:rsidTr="00803673">
        <w:tc>
          <w:tcPr>
            <w:tcW w:w="562" w:type="dxa"/>
          </w:tcPr>
          <w:p w14:paraId="1A1A19CE" w14:textId="77777777" w:rsidR="00291AEF" w:rsidRDefault="00291AEF" w:rsidP="00F920B6">
            <w:r>
              <w:t>6.</w:t>
            </w:r>
          </w:p>
        </w:tc>
        <w:tc>
          <w:tcPr>
            <w:tcW w:w="2694" w:type="dxa"/>
          </w:tcPr>
          <w:p w14:paraId="765CBC27" w14:textId="77777777" w:rsidR="00291AEF" w:rsidRDefault="00291AEF" w:rsidP="00F920B6">
            <w:r>
              <w:t>Are there any hazardous substances, including asbestos?</w:t>
            </w:r>
          </w:p>
        </w:tc>
        <w:tc>
          <w:tcPr>
            <w:tcW w:w="567" w:type="dxa"/>
          </w:tcPr>
          <w:p w14:paraId="5EAB2E21" w14:textId="77777777" w:rsidR="00291AEF" w:rsidRDefault="00291AEF" w:rsidP="00F920B6"/>
        </w:tc>
        <w:tc>
          <w:tcPr>
            <w:tcW w:w="567" w:type="dxa"/>
          </w:tcPr>
          <w:p w14:paraId="68158978" w14:textId="77777777" w:rsidR="00291AEF" w:rsidRDefault="00291AEF" w:rsidP="00F920B6"/>
        </w:tc>
        <w:tc>
          <w:tcPr>
            <w:tcW w:w="1559" w:type="dxa"/>
          </w:tcPr>
          <w:p w14:paraId="1D47A680" w14:textId="77777777" w:rsidR="00291AEF" w:rsidRDefault="00291AEF" w:rsidP="00F920B6"/>
        </w:tc>
        <w:tc>
          <w:tcPr>
            <w:tcW w:w="1984" w:type="dxa"/>
          </w:tcPr>
          <w:p w14:paraId="60CB312C" w14:textId="77777777" w:rsidR="00291AEF" w:rsidRDefault="00291AEF" w:rsidP="00F920B6"/>
        </w:tc>
        <w:tc>
          <w:tcPr>
            <w:tcW w:w="1555" w:type="dxa"/>
          </w:tcPr>
          <w:p w14:paraId="6E2A596C" w14:textId="77777777" w:rsidR="00291AEF" w:rsidRDefault="00291AEF" w:rsidP="00F920B6"/>
        </w:tc>
      </w:tr>
      <w:tr w:rsidR="00291AEF" w14:paraId="5F398366" w14:textId="77777777" w:rsidTr="00803673">
        <w:tc>
          <w:tcPr>
            <w:tcW w:w="562" w:type="dxa"/>
          </w:tcPr>
          <w:p w14:paraId="6F737ECD" w14:textId="77777777" w:rsidR="00291AEF" w:rsidRDefault="00291AEF" w:rsidP="00F920B6">
            <w:r>
              <w:lastRenderedPageBreak/>
              <w:t>7.</w:t>
            </w:r>
          </w:p>
        </w:tc>
        <w:tc>
          <w:tcPr>
            <w:tcW w:w="2694" w:type="dxa"/>
          </w:tcPr>
          <w:p w14:paraId="3CD46593" w14:textId="77777777" w:rsidR="00291AEF" w:rsidRDefault="00291AEF" w:rsidP="00F920B6">
            <w:r>
              <w:t xml:space="preserve">Are there vermin, other </w:t>
            </w:r>
            <w:proofErr w:type="gramStart"/>
            <w:r>
              <w:t>animals</w:t>
            </w:r>
            <w:proofErr w:type="gramEnd"/>
            <w:r>
              <w:t xml:space="preserve"> or biological hazards?</w:t>
            </w:r>
          </w:p>
        </w:tc>
        <w:tc>
          <w:tcPr>
            <w:tcW w:w="567" w:type="dxa"/>
          </w:tcPr>
          <w:p w14:paraId="3B498FD8" w14:textId="77777777" w:rsidR="00291AEF" w:rsidRDefault="00291AEF" w:rsidP="00F920B6"/>
        </w:tc>
        <w:tc>
          <w:tcPr>
            <w:tcW w:w="567" w:type="dxa"/>
          </w:tcPr>
          <w:p w14:paraId="10202A56" w14:textId="77777777" w:rsidR="00291AEF" w:rsidRDefault="00291AEF" w:rsidP="00F920B6"/>
        </w:tc>
        <w:tc>
          <w:tcPr>
            <w:tcW w:w="1559" w:type="dxa"/>
          </w:tcPr>
          <w:p w14:paraId="3D04E90E" w14:textId="77777777" w:rsidR="00291AEF" w:rsidRDefault="00291AEF" w:rsidP="00F920B6"/>
        </w:tc>
        <w:tc>
          <w:tcPr>
            <w:tcW w:w="1984" w:type="dxa"/>
          </w:tcPr>
          <w:p w14:paraId="006D8054" w14:textId="77777777" w:rsidR="00291AEF" w:rsidRDefault="00291AEF" w:rsidP="00F920B6"/>
        </w:tc>
        <w:tc>
          <w:tcPr>
            <w:tcW w:w="1555" w:type="dxa"/>
          </w:tcPr>
          <w:p w14:paraId="03E0B983" w14:textId="77777777" w:rsidR="00291AEF" w:rsidRDefault="00291AEF" w:rsidP="00F920B6"/>
        </w:tc>
      </w:tr>
      <w:tr w:rsidR="00291AEF" w14:paraId="4001BE0C" w14:textId="77777777" w:rsidTr="00803673">
        <w:tc>
          <w:tcPr>
            <w:tcW w:w="562" w:type="dxa"/>
          </w:tcPr>
          <w:p w14:paraId="3C72B6DB" w14:textId="77777777" w:rsidR="00291AEF" w:rsidRDefault="00291AEF" w:rsidP="00F920B6">
            <w:r>
              <w:t>8.</w:t>
            </w:r>
          </w:p>
        </w:tc>
        <w:tc>
          <w:tcPr>
            <w:tcW w:w="2694" w:type="dxa"/>
          </w:tcPr>
          <w:p w14:paraId="17DDBF23" w14:textId="77777777" w:rsidR="00291AEF" w:rsidRDefault="00291AEF" w:rsidP="00F920B6">
            <w:r>
              <w:t>Is there a risk of gases, fluids or solids entering area?</w:t>
            </w:r>
          </w:p>
        </w:tc>
        <w:tc>
          <w:tcPr>
            <w:tcW w:w="567" w:type="dxa"/>
          </w:tcPr>
          <w:p w14:paraId="30FA5172" w14:textId="77777777" w:rsidR="00291AEF" w:rsidRDefault="00291AEF" w:rsidP="00F920B6"/>
        </w:tc>
        <w:tc>
          <w:tcPr>
            <w:tcW w:w="567" w:type="dxa"/>
          </w:tcPr>
          <w:p w14:paraId="0E1350F1" w14:textId="77777777" w:rsidR="00291AEF" w:rsidRDefault="00291AEF" w:rsidP="00F920B6"/>
        </w:tc>
        <w:tc>
          <w:tcPr>
            <w:tcW w:w="1559" w:type="dxa"/>
          </w:tcPr>
          <w:p w14:paraId="1614EED1" w14:textId="77777777" w:rsidR="00291AEF" w:rsidRDefault="00291AEF" w:rsidP="00F920B6"/>
        </w:tc>
        <w:tc>
          <w:tcPr>
            <w:tcW w:w="1984" w:type="dxa"/>
          </w:tcPr>
          <w:p w14:paraId="3C1A836B" w14:textId="77777777" w:rsidR="00291AEF" w:rsidRDefault="00291AEF" w:rsidP="00F920B6"/>
        </w:tc>
        <w:tc>
          <w:tcPr>
            <w:tcW w:w="1555" w:type="dxa"/>
          </w:tcPr>
          <w:p w14:paraId="60308240" w14:textId="77777777" w:rsidR="00291AEF" w:rsidRDefault="00291AEF" w:rsidP="00F920B6"/>
        </w:tc>
      </w:tr>
      <w:tr w:rsidR="00291AEF" w14:paraId="6F40E0BD" w14:textId="77777777" w:rsidTr="00803673">
        <w:tc>
          <w:tcPr>
            <w:tcW w:w="562" w:type="dxa"/>
          </w:tcPr>
          <w:p w14:paraId="1DE4A24F" w14:textId="77777777" w:rsidR="00291AEF" w:rsidRDefault="00291AEF" w:rsidP="00F920B6">
            <w:r>
              <w:t>9.</w:t>
            </w:r>
          </w:p>
        </w:tc>
        <w:tc>
          <w:tcPr>
            <w:tcW w:w="2694" w:type="dxa"/>
          </w:tcPr>
          <w:p w14:paraId="67338345" w14:textId="77777777" w:rsidR="00291AEF" w:rsidRDefault="00291AEF" w:rsidP="00F920B6">
            <w:r>
              <w:t>Will proposed work change conditions in space?</w:t>
            </w:r>
          </w:p>
        </w:tc>
        <w:tc>
          <w:tcPr>
            <w:tcW w:w="567" w:type="dxa"/>
          </w:tcPr>
          <w:p w14:paraId="3E3FCE5A" w14:textId="77777777" w:rsidR="00291AEF" w:rsidRDefault="00291AEF" w:rsidP="00F920B6"/>
        </w:tc>
        <w:tc>
          <w:tcPr>
            <w:tcW w:w="567" w:type="dxa"/>
          </w:tcPr>
          <w:p w14:paraId="30DC15D5" w14:textId="77777777" w:rsidR="00291AEF" w:rsidRDefault="00291AEF" w:rsidP="00F920B6"/>
        </w:tc>
        <w:tc>
          <w:tcPr>
            <w:tcW w:w="1559" w:type="dxa"/>
          </w:tcPr>
          <w:p w14:paraId="063E5CA2" w14:textId="77777777" w:rsidR="00291AEF" w:rsidRDefault="00291AEF" w:rsidP="00F920B6"/>
        </w:tc>
        <w:tc>
          <w:tcPr>
            <w:tcW w:w="1984" w:type="dxa"/>
          </w:tcPr>
          <w:p w14:paraId="21745492" w14:textId="77777777" w:rsidR="00291AEF" w:rsidRDefault="00291AEF" w:rsidP="00F920B6"/>
        </w:tc>
        <w:tc>
          <w:tcPr>
            <w:tcW w:w="1555" w:type="dxa"/>
          </w:tcPr>
          <w:p w14:paraId="06DD34D7" w14:textId="77777777" w:rsidR="00291AEF" w:rsidRDefault="00291AEF" w:rsidP="00F920B6"/>
        </w:tc>
      </w:tr>
      <w:tr w:rsidR="00291AEF" w14:paraId="1E3007BB" w14:textId="77777777" w:rsidTr="00803673">
        <w:tc>
          <w:tcPr>
            <w:tcW w:w="562" w:type="dxa"/>
          </w:tcPr>
          <w:p w14:paraId="26FA9B30" w14:textId="77777777" w:rsidR="00291AEF" w:rsidRDefault="00291AEF" w:rsidP="00F920B6">
            <w:r>
              <w:t>10.</w:t>
            </w:r>
          </w:p>
        </w:tc>
        <w:tc>
          <w:tcPr>
            <w:tcW w:w="2694" w:type="dxa"/>
          </w:tcPr>
          <w:p w14:paraId="772042E5" w14:textId="77777777" w:rsidR="00291AEF" w:rsidRDefault="00291AEF" w:rsidP="00F920B6">
            <w:r>
              <w:t>Are escape routes more than 200 metres apart?</w:t>
            </w:r>
          </w:p>
        </w:tc>
        <w:tc>
          <w:tcPr>
            <w:tcW w:w="567" w:type="dxa"/>
          </w:tcPr>
          <w:p w14:paraId="2BB34FD1" w14:textId="77777777" w:rsidR="00291AEF" w:rsidRDefault="00291AEF" w:rsidP="00F920B6"/>
        </w:tc>
        <w:tc>
          <w:tcPr>
            <w:tcW w:w="567" w:type="dxa"/>
          </w:tcPr>
          <w:p w14:paraId="1909CBE3" w14:textId="77777777" w:rsidR="00291AEF" w:rsidRDefault="00291AEF" w:rsidP="00F920B6"/>
        </w:tc>
        <w:tc>
          <w:tcPr>
            <w:tcW w:w="1559" w:type="dxa"/>
          </w:tcPr>
          <w:p w14:paraId="27DF7778" w14:textId="77777777" w:rsidR="00291AEF" w:rsidRDefault="00291AEF" w:rsidP="00F920B6"/>
        </w:tc>
        <w:tc>
          <w:tcPr>
            <w:tcW w:w="1984" w:type="dxa"/>
          </w:tcPr>
          <w:p w14:paraId="42F6EC51" w14:textId="77777777" w:rsidR="00291AEF" w:rsidRDefault="00291AEF" w:rsidP="00F920B6"/>
        </w:tc>
        <w:tc>
          <w:tcPr>
            <w:tcW w:w="1555" w:type="dxa"/>
          </w:tcPr>
          <w:p w14:paraId="15D4C256" w14:textId="77777777" w:rsidR="00291AEF" w:rsidRDefault="00291AEF" w:rsidP="00F920B6"/>
        </w:tc>
      </w:tr>
      <w:tr w:rsidR="00291AEF" w14:paraId="24CCD068" w14:textId="77777777" w:rsidTr="00803673">
        <w:tc>
          <w:tcPr>
            <w:tcW w:w="562" w:type="dxa"/>
          </w:tcPr>
          <w:p w14:paraId="33A54409" w14:textId="77777777" w:rsidR="00291AEF" w:rsidRDefault="00291AEF" w:rsidP="00F920B6">
            <w:r>
              <w:t>11.</w:t>
            </w:r>
          </w:p>
        </w:tc>
        <w:tc>
          <w:tcPr>
            <w:tcW w:w="2694" w:type="dxa"/>
          </w:tcPr>
          <w:p w14:paraId="662FE276" w14:textId="77777777" w:rsidR="00291AEF" w:rsidRDefault="00291AEF" w:rsidP="00F920B6">
            <w:r>
              <w:t>Is there sufficient lighting?</w:t>
            </w:r>
          </w:p>
        </w:tc>
        <w:tc>
          <w:tcPr>
            <w:tcW w:w="567" w:type="dxa"/>
          </w:tcPr>
          <w:p w14:paraId="560FB6DC" w14:textId="77777777" w:rsidR="00291AEF" w:rsidRDefault="00291AEF" w:rsidP="00F920B6"/>
        </w:tc>
        <w:tc>
          <w:tcPr>
            <w:tcW w:w="567" w:type="dxa"/>
          </w:tcPr>
          <w:p w14:paraId="33E708A3" w14:textId="77777777" w:rsidR="00291AEF" w:rsidRDefault="00291AEF" w:rsidP="00F920B6"/>
        </w:tc>
        <w:tc>
          <w:tcPr>
            <w:tcW w:w="1559" w:type="dxa"/>
          </w:tcPr>
          <w:p w14:paraId="41433293" w14:textId="77777777" w:rsidR="00291AEF" w:rsidRDefault="00291AEF" w:rsidP="00F920B6"/>
        </w:tc>
        <w:tc>
          <w:tcPr>
            <w:tcW w:w="1984" w:type="dxa"/>
          </w:tcPr>
          <w:p w14:paraId="49F817AE" w14:textId="77777777" w:rsidR="00291AEF" w:rsidRDefault="00291AEF" w:rsidP="00F920B6"/>
        </w:tc>
        <w:tc>
          <w:tcPr>
            <w:tcW w:w="1555" w:type="dxa"/>
          </w:tcPr>
          <w:p w14:paraId="4DB145BA" w14:textId="77777777" w:rsidR="00291AEF" w:rsidRDefault="00291AEF" w:rsidP="00F920B6"/>
        </w:tc>
      </w:tr>
      <w:tr w:rsidR="00291AEF" w14:paraId="6CB44C37" w14:textId="77777777" w:rsidTr="00803673">
        <w:tc>
          <w:tcPr>
            <w:tcW w:w="562" w:type="dxa"/>
          </w:tcPr>
          <w:p w14:paraId="6063E578" w14:textId="77777777" w:rsidR="00291AEF" w:rsidRDefault="00291AEF" w:rsidP="00F920B6">
            <w:r>
              <w:t>12.</w:t>
            </w:r>
          </w:p>
        </w:tc>
        <w:tc>
          <w:tcPr>
            <w:tcW w:w="2694" w:type="dxa"/>
          </w:tcPr>
          <w:p w14:paraId="73671591" w14:textId="77777777" w:rsidR="00291AEF" w:rsidRDefault="00291AEF" w:rsidP="00F920B6">
            <w:r>
              <w:t>Are there any obstructions, such as pipes, cables, conduits?</w:t>
            </w:r>
          </w:p>
        </w:tc>
        <w:tc>
          <w:tcPr>
            <w:tcW w:w="567" w:type="dxa"/>
          </w:tcPr>
          <w:p w14:paraId="54B347DF" w14:textId="77777777" w:rsidR="00291AEF" w:rsidRDefault="00291AEF" w:rsidP="00F920B6"/>
        </w:tc>
        <w:tc>
          <w:tcPr>
            <w:tcW w:w="567" w:type="dxa"/>
          </w:tcPr>
          <w:p w14:paraId="7CD91AF0" w14:textId="77777777" w:rsidR="00291AEF" w:rsidRDefault="00291AEF" w:rsidP="00F920B6"/>
        </w:tc>
        <w:tc>
          <w:tcPr>
            <w:tcW w:w="1559" w:type="dxa"/>
          </w:tcPr>
          <w:p w14:paraId="2FEB5CBA" w14:textId="77777777" w:rsidR="00291AEF" w:rsidRDefault="00291AEF" w:rsidP="00F920B6"/>
        </w:tc>
        <w:tc>
          <w:tcPr>
            <w:tcW w:w="1984" w:type="dxa"/>
          </w:tcPr>
          <w:p w14:paraId="73512901" w14:textId="77777777" w:rsidR="00291AEF" w:rsidRDefault="00291AEF" w:rsidP="00F920B6"/>
        </w:tc>
        <w:tc>
          <w:tcPr>
            <w:tcW w:w="1555" w:type="dxa"/>
          </w:tcPr>
          <w:p w14:paraId="0B9EF89D" w14:textId="77777777" w:rsidR="00291AEF" w:rsidRDefault="00291AEF" w:rsidP="00F920B6"/>
        </w:tc>
      </w:tr>
      <w:tr w:rsidR="00291AEF" w14:paraId="754A4A19" w14:textId="77777777" w:rsidTr="00803673">
        <w:tc>
          <w:tcPr>
            <w:tcW w:w="562" w:type="dxa"/>
          </w:tcPr>
          <w:p w14:paraId="5BDCC820" w14:textId="77777777" w:rsidR="00291AEF" w:rsidRDefault="00291AEF" w:rsidP="00F920B6">
            <w:r>
              <w:t>13.</w:t>
            </w:r>
          </w:p>
        </w:tc>
        <w:tc>
          <w:tcPr>
            <w:tcW w:w="2694" w:type="dxa"/>
          </w:tcPr>
          <w:p w14:paraId="3FF64E10" w14:textId="77777777" w:rsidR="00291AEF" w:rsidRDefault="00291AEF" w:rsidP="00F920B6">
            <w:r>
              <w:t>Are any walkways fragile?</w:t>
            </w:r>
          </w:p>
        </w:tc>
        <w:tc>
          <w:tcPr>
            <w:tcW w:w="567" w:type="dxa"/>
          </w:tcPr>
          <w:p w14:paraId="671D9EDE" w14:textId="77777777" w:rsidR="00291AEF" w:rsidRDefault="00291AEF" w:rsidP="00F920B6"/>
        </w:tc>
        <w:tc>
          <w:tcPr>
            <w:tcW w:w="567" w:type="dxa"/>
          </w:tcPr>
          <w:p w14:paraId="7664896E" w14:textId="77777777" w:rsidR="00291AEF" w:rsidRDefault="00291AEF" w:rsidP="00F920B6"/>
        </w:tc>
        <w:tc>
          <w:tcPr>
            <w:tcW w:w="1559" w:type="dxa"/>
          </w:tcPr>
          <w:p w14:paraId="09F9388D" w14:textId="77777777" w:rsidR="00291AEF" w:rsidRDefault="00291AEF" w:rsidP="00F920B6"/>
        </w:tc>
        <w:tc>
          <w:tcPr>
            <w:tcW w:w="1984" w:type="dxa"/>
          </w:tcPr>
          <w:p w14:paraId="38FB28CE" w14:textId="77777777" w:rsidR="00291AEF" w:rsidRDefault="00291AEF" w:rsidP="00F920B6"/>
        </w:tc>
        <w:tc>
          <w:tcPr>
            <w:tcW w:w="1555" w:type="dxa"/>
          </w:tcPr>
          <w:p w14:paraId="1659276D" w14:textId="77777777" w:rsidR="00291AEF" w:rsidRDefault="00291AEF" w:rsidP="00F920B6"/>
        </w:tc>
      </w:tr>
      <w:tr w:rsidR="00291AEF" w14:paraId="2FF07516" w14:textId="77777777" w:rsidTr="00803673">
        <w:tc>
          <w:tcPr>
            <w:tcW w:w="562" w:type="dxa"/>
          </w:tcPr>
          <w:p w14:paraId="3E09A88E" w14:textId="77777777" w:rsidR="00291AEF" w:rsidRDefault="00291AEF" w:rsidP="00F920B6">
            <w:r>
              <w:t>14.</w:t>
            </w:r>
          </w:p>
        </w:tc>
        <w:tc>
          <w:tcPr>
            <w:tcW w:w="2694" w:type="dxa"/>
          </w:tcPr>
          <w:p w14:paraId="139412A6" w14:textId="77777777" w:rsidR="00291AEF" w:rsidRDefault="00291AEF" w:rsidP="00F920B6">
            <w:r>
              <w:t>Are there drainage or sewer runs within the space?</w:t>
            </w:r>
          </w:p>
        </w:tc>
        <w:tc>
          <w:tcPr>
            <w:tcW w:w="567" w:type="dxa"/>
          </w:tcPr>
          <w:p w14:paraId="329C3396" w14:textId="77777777" w:rsidR="00291AEF" w:rsidRDefault="00291AEF" w:rsidP="00F920B6"/>
        </w:tc>
        <w:tc>
          <w:tcPr>
            <w:tcW w:w="567" w:type="dxa"/>
          </w:tcPr>
          <w:p w14:paraId="2D73CDB2" w14:textId="77777777" w:rsidR="00291AEF" w:rsidRDefault="00291AEF" w:rsidP="00F920B6"/>
        </w:tc>
        <w:tc>
          <w:tcPr>
            <w:tcW w:w="1559" w:type="dxa"/>
          </w:tcPr>
          <w:p w14:paraId="4EA6F516" w14:textId="77777777" w:rsidR="00291AEF" w:rsidRDefault="00291AEF" w:rsidP="00F920B6"/>
        </w:tc>
        <w:tc>
          <w:tcPr>
            <w:tcW w:w="1984" w:type="dxa"/>
          </w:tcPr>
          <w:p w14:paraId="76153B82" w14:textId="77777777" w:rsidR="00291AEF" w:rsidRDefault="00291AEF" w:rsidP="00F920B6"/>
        </w:tc>
        <w:tc>
          <w:tcPr>
            <w:tcW w:w="1555" w:type="dxa"/>
          </w:tcPr>
          <w:p w14:paraId="2798E75C" w14:textId="77777777" w:rsidR="00291AEF" w:rsidRDefault="00291AEF" w:rsidP="00F920B6"/>
        </w:tc>
      </w:tr>
      <w:tr w:rsidR="00291AEF" w14:paraId="24BA287E" w14:textId="77777777" w:rsidTr="00803673">
        <w:tc>
          <w:tcPr>
            <w:tcW w:w="562" w:type="dxa"/>
          </w:tcPr>
          <w:p w14:paraId="36C89D77" w14:textId="77777777" w:rsidR="00291AEF" w:rsidRDefault="00291AEF" w:rsidP="00F920B6">
            <w:r>
              <w:t>15.</w:t>
            </w:r>
          </w:p>
        </w:tc>
        <w:tc>
          <w:tcPr>
            <w:tcW w:w="2694" w:type="dxa"/>
          </w:tcPr>
          <w:p w14:paraId="494DBB37" w14:textId="77777777" w:rsidR="00291AEF" w:rsidRDefault="00291AEF" w:rsidP="00F920B6">
            <w:r>
              <w:t>Is there likely to be excessive heat?</w:t>
            </w:r>
          </w:p>
        </w:tc>
        <w:tc>
          <w:tcPr>
            <w:tcW w:w="567" w:type="dxa"/>
          </w:tcPr>
          <w:p w14:paraId="461416C7" w14:textId="77777777" w:rsidR="00291AEF" w:rsidRDefault="00291AEF" w:rsidP="00F920B6"/>
        </w:tc>
        <w:tc>
          <w:tcPr>
            <w:tcW w:w="567" w:type="dxa"/>
          </w:tcPr>
          <w:p w14:paraId="0BBABC6B" w14:textId="77777777" w:rsidR="00291AEF" w:rsidRDefault="00291AEF" w:rsidP="00F920B6"/>
        </w:tc>
        <w:tc>
          <w:tcPr>
            <w:tcW w:w="1559" w:type="dxa"/>
          </w:tcPr>
          <w:p w14:paraId="15DB0C79" w14:textId="77777777" w:rsidR="00291AEF" w:rsidRDefault="00291AEF" w:rsidP="00F920B6"/>
        </w:tc>
        <w:tc>
          <w:tcPr>
            <w:tcW w:w="1984" w:type="dxa"/>
          </w:tcPr>
          <w:p w14:paraId="0F7A28E5" w14:textId="77777777" w:rsidR="00291AEF" w:rsidRDefault="00291AEF" w:rsidP="00F920B6"/>
        </w:tc>
        <w:tc>
          <w:tcPr>
            <w:tcW w:w="1555" w:type="dxa"/>
          </w:tcPr>
          <w:p w14:paraId="5C7F8FBD" w14:textId="77777777" w:rsidR="00291AEF" w:rsidRDefault="00291AEF" w:rsidP="00F920B6"/>
        </w:tc>
      </w:tr>
      <w:tr w:rsidR="00291AEF" w14:paraId="74049BDD" w14:textId="77777777" w:rsidTr="00803673">
        <w:tc>
          <w:tcPr>
            <w:tcW w:w="562" w:type="dxa"/>
          </w:tcPr>
          <w:p w14:paraId="14B033A8" w14:textId="77777777" w:rsidR="00291AEF" w:rsidRDefault="00291AEF" w:rsidP="00F920B6">
            <w:r>
              <w:t>16.</w:t>
            </w:r>
          </w:p>
        </w:tc>
        <w:tc>
          <w:tcPr>
            <w:tcW w:w="2694" w:type="dxa"/>
          </w:tcPr>
          <w:p w14:paraId="46BA6B41" w14:textId="77777777" w:rsidR="00291AEF" w:rsidRDefault="00291AEF" w:rsidP="00F920B6">
            <w:r>
              <w:t>Are ways in and out narrow?</w:t>
            </w:r>
          </w:p>
        </w:tc>
        <w:tc>
          <w:tcPr>
            <w:tcW w:w="567" w:type="dxa"/>
          </w:tcPr>
          <w:p w14:paraId="78B1716E" w14:textId="77777777" w:rsidR="00291AEF" w:rsidRDefault="00291AEF" w:rsidP="00F920B6"/>
        </w:tc>
        <w:tc>
          <w:tcPr>
            <w:tcW w:w="567" w:type="dxa"/>
          </w:tcPr>
          <w:p w14:paraId="4A597A7A" w14:textId="77777777" w:rsidR="00291AEF" w:rsidRDefault="00291AEF" w:rsidP="00F920B6"/>
        </w:tc>
        <w:tc>
          <w:tcPr>
            <w:tcW w:w="1559" w:type="dxa"/>
          </w:tcPr>
          <w:p w14:paraId="65BC7B5A" w14:textId="77777777" w:rsidR="00291AEF" w:rsidRDefault="00291AEF" w:rsidP="00F920B6"/>
        </w:tc>
        <w:tc>
          <w:tcPr>
            <w:tcW w:w="1984" w:type="dxa"/>
          </w:tcPr>
          <w:p w14:paraId="0AD50E28" w14:textId="77777777" w:rsidR="00291AEF" w:rsidRDefault="00291AEF" w:rsidP="00F920B6"/>
        </w:tc>
        <w:tc>
          <w:tcPr>
            <w:tcW w:w="1555" w:type="dxa"/>
          </w:tcPr>
          <w:p w14:paraId="2A8CBB92" w14:textId="77777777" w:rsidR="00291AEF" w:rsidRDefault="00291AEF" w:rsidP="00F920B6"/>
        </w:tc>
      </w:tr>
      <w:tr w:rsidR="00803673" w14:paraId="20C8712B" w14:textId="77777777" w:rsidTr="00803673">
        <w:tc>
          <w:tcPr>
            <w:tcW w:w="562" w:type="dxa"/>
          </w:tcPr>
          <w:p w14:paraId="6FDC6697" w14:textId="77777777" w:rsidR="00291AEF" w:rsidRDefault="00291AEF" w:rsidP="00F920B6">
            <w:r>
              <w:t>17.</w:t>
            </w:r>
          </w:p>
        </w:tc>
        <w:tc>
          <w:tcPr>
            <w:tcW w:w="2694" w:type="dxa"/>
          </w:tcPr>
          <w:p w14:paraId="52E4C795" w14:textId="77777777" w:rsidR="00291AEF" w:rsidRDefault="00291AEF" w:rsidP="00F920B6">
            <w:r>
              <w:t>Other:</w:t>
            </w:r>
          </w:p>
          <w:p w14:paraId="7558B20D" w14:textId="559F1490" w:rsidR="00A12BD9" w:rsidRDefault="00A12BD9" w:rsidP="00F920B6"/>
        </w:tc>
        <w:tc>
          <w:tcPr>
            <w:tcW w:w="567" w:type="dxa"/>
          </w:tcPr>
          <w:p w14:paraId="66B39F05" w14:textId="77777777" w:rsidR="00291AEF" w:rsidRDefault="00291AEF" w:rsidP="00F920B6"/>
        </w:tc>
        <w:tc>
          <w:tcPr>
            <w:tcW w:w="567" w:type="dxa"/>
          </w:tcPr>
          <w:p w14:paraId="13E87E3A" w14:textId="77777777" w:rsidR="00291AEF" w:rsidRDefault="00291AEF" w:rsidP="00F920B6"/>
        </w:tc>
        <w:tc>
          <w:tcPr>
            <w:tcW w:w="1559" w:type="dxa"/>
          </w:tcPr>
          <w:p w14:paraId="593F30C4" w14:textId="77777777" w:rsidR="00291AEF" w:rsidRDefault="00291AEF" w:rsidP="00F920B6"/>
        </w:tc>
        <w:tc>
          <w:tcPr>
            <w:tcW w:w="1984" w:type="dxa"/>
          </w:tcPr>
          <w:p w14:paraId="683EA3CC" w14:textId="77777777" w:rsidR="00291AEF" w:rsidRDefault="00291AEF" w:rsidP="00F920B6"/>
        </w:tc>
        <w:tc>
          <w:tcPr>
            <w:tcW w:w="1555" w:type="dxa"/>
          </w:tcPr>
          <w:p w14:paraId="461EA5B8" w14:textId="77777777" w:rsidR="00291AEF" w:rsidRDefault="00291AEF" w:rsidP="00F920B6"/>
        </w:tc>
      </w:tr>
      <w:tr w:rsidR="00803673" w14:paraId="1C4C9ACB" w14:textId="77777777" w:rsidTr="00803673">
        <w:tc>
          <w:tcPr>
            <w:tcW w:w="562" w:type="dxa"/>
          </w:tcPr>
          <w:p w14:paraId="44AA329F" w14:textId="77777777" w:rsidR="00291AEF" w:rsidRDefault="00291AEF" w:rsidP="00F920B6">
            <w:r>
              <w:t>18.</w:t>
            </w:r>
          </w:p>
        </w:tc>
        <w:tc>
          <w:tcPr>
            <w:tcW w:w="2694" w:type="dxa"/>
          </w:tcPr>
          <w:p w14:paraId="38C80D12" w14:textId="77777777" w:rsidR="00291AEF" w:rsidRDefault="00291AEF" w:rsidP="00F920B6">
            <w:r>
              <w:t>Other:</w:t>
            </w:r>
          </w:p>
          <w:p w14:paraId="5064D9D9" w14:textId="7939C85A" w:rsidR="00A12BD9" w:rsidRDefault="00A12BD9" w:rsidP="00F920B6"/>
        </w:tc>
        <w:tc>
          <w:tcPr>
            <w:tcW w:w="567" w:type="dxa"/>
          </w:tcPr>
          <w:p w14:paraId="48063CBD" w14:textId="77777777" w:rsidR="00291AEF" w:rsidRDefault="00291AEF" w:rsidP="00F920B6"/>
        </w:tc>
        <w:tc>
          <w:tcPr>
            <w:tcW w:w="567" w:type="dxa"/>
          </w:tcPr>
          <w:p w14:paraId="3254EF82" w14:textId="77777777" w:rsidR="00291AEF" w:rsidRDefault="00291AEF" w:rsidP="00F920B6"/>
        </w:tc>
        <w:tc>
          <w:tcPr>
            <w:tcW w:w="1559" w:type="dxa"/>
          </w:tcPr>
          <w:p w14:paraId="7F7527B0" w14:textId="77777777" w:rsidR="00291AEF" w:rsidRDefault="00291AEF" w:rsidP="00F920B6"/>
        </w:tc>
        <w:tc>
          <w:tcPr>
            <w:tcW w:w="1984" w:type="dxa"/>
          </w:tcPr>
          <w:p w14:paraId="4C80867E" w14:textId="77777777" w:rsidR="00291AEF" w:rsidRDefault="00291AEF" w:rsidP="00F920B6"/>
        </w:tc>
        <w:tc>
          <w:tcPr>
            <w:tcW w:w="1555" w:type="dxa"/>
          </w:tcPr>
          <w:p w14:paraId="79B47DD7" w14:textId="77777777" w:rsidR="00291AEF" w:rsidRDefault="00291AEF" w:rsidP="00F920B6"/>
        </w:tc>
      </w:tr>
      <w:tr w:rsidR="00803673" w14:paraId="40418670" w14:textId="77777777" w:rsidTr="00803673">
        <w:tc>
          <w:tcPr>
            <w:tcW w:w="562" w:type="dxa"/>
          </w:tcPr>
          <w:p w14:paraId="41DB109F" w14:textId="77777777" w:rsidR="00291AEF" w:rsidRDefault="00291AEF" w:rsidP="00F920B6">
            <w:r>
              <w:t>19.</w:t>
            </w:r>
          </w:p>
        </w:tc>
        <w:tc>
          <w:tcPr>
            <w:tcW w:w="2694" w:type="dxa"/>
          </w:tcPr>
          <w:p w14:paraId="385CAA1A" w14:textId="77777777" w:rsidR="00291AEF" w:rsidRDefault="00291AEF" w:rsidP="00F920B6">
            <w:r>
              <w:t>Other:</w:t>
            </w:r>
          </w:p>
          <w:p w14:paraId="0C198A6B" w14:textId="6DAA466D" w:rsidR="00A12BD9" w:rsidRDefault="00A12BD9" w:rsidP="00F920B6"/>
        </w:tc>
        <w:tc>
          <w:tcPr>
            <w:tcW w:w="567" w:type="dxa"/>
          </w:tcPr>
          <w:p w14:paraId="4ADFD881" w14:textId="77777777" w:rsidR="00291AEF" w:rsidRDefault="00291AEF" w:rsidP="00F920B6"/>
        </w:tc>
        <w:tc>
          <w:tcPr>
            <w:tcW w:w="567" w:type="dxa"/>
          </w:tcPr>
          <w:p w14:paraId="08819818" w14:textId="77777777" w:rsidR="00291AEF" w:rsidRDefault="00291AEF" w:rsidP="00F920B6"/>
        </w:tc>
        <w:tc>
          <w:tcPr>
            <w:tcW w:w="1559" w:type="dxa"/>
          </w:tcPr>
          <w:p w14:paraId="6EB49247" w14:textId="77777777" w:rsidR="00291AEF" w:rsidRDefault="00291AEF" w:rsidP="00F920B6"/>
        </w:tc>
        <w:tc>
          <w:tcPr>
            <w:tcW w:w="1984" w:type="dxa"/>
          </w:tcPr>
          <w:p w14:paraId="205CAB86" w14:textId="77777777" w:rsidR="00291AEF" w:rsidRDefault="00291AEF" w:rsidP="00F920B6"/>
        </w:tc>
        <w:tc>
          <w:tcPr>
            <w:tcW w:w="1555" w:type="dxa"/>
          </w:tcPr>
          <w:p w14:paraId="1E2D05BB" w14:textId="77777777" w:rsidR="00291AEF" w:rsidRDefault="00291AEF" w:rsidP="00F920B6"/>
        </w:tc>
      </w:tr>
    </w:tbl>
    <w:p w14:paraId="2CCF56AC" w14:textId="1041D0CD" w:rsidR="00291AEF" w:rsidRDefault="00291AEF" w:rsidP="00291AEF"/>
    <w:p w14:paraId="61B08882" w14:textId="77777777" w:rsidR="00803673" w:rsidRDefault="00803673">
      <w:pPr>
        <w:spacing w:after="160" w:line="259" w:lineRule="auto"/>
        <w:rPr>
          <w:rFonts w:eastAsiaTheme="majorEastAsia" w:cstheme="majorBidi"/>
          <w:b/>
          <w:sz w:val="24"/>
          <w:szCs w:val="24"/>
        </w:rPr>
      </w:pPr>
      <w:r>
        <w:br w:type="page"/>
      </w:r>
    </w:p>
    <w:p w14:paraId="47F40850" w14:textId="3D1820D6" w:rsidR="00803673" w:rsidRDefault="00803673" w:rsidP="00803673">
      <w:pPr>
        <w:pStyle w:val="Heading3"/>
      </w:pPr>
      <w:bookmarkStart w:id="33" w:name="_Toc112324483"/>
      <w:r>
        <w:lastRenderedPageBreak/>
        <w:t>Method statement</w:t>
      </w:r>
      <w:bookmarkEnd w:id="33"/>
    </w:p>
    <w:p w14:paraId="2AED5947" w14:textId="6E86BACD" w:rsidR="00803673" w:rsidRDefault="00803673" w:rsidP="00291AEF"/>
    <w:tbl>
      <w:tblPr>
        <w:tblStyle w:val="TableGrid"/>
        <w:tblW w:w="0" w:type="auto"/>
        <w:tblLook w:val="04A0" w:firstRow="1" w:lastRow="0" w:firstColumn="1" w:lastColumn="0" w:noHBand="0" w:noVBand="1"/>
        <w:tblCaption w:val="Method statement"/>
        <w:tblDescription w:val="To be completed with step by step description of how the confined space work will be undertaken."/>
      </w:tblPr>
      <w:tblGrid>
        <w:gridCol w:w="9488"/>
      </w:tblGrid>
      <w:tr w:rsidR="00803673" w14:paraId="5808778A" w14:textId="77777777" w:rsidTr="00803673">
        <w:tc>
          <w:tcPr>
            <w:tcW w:w="9488" w:type="dxa"/>
          </w:tcPr>
          <w:p w14:paraId="49DE867B" w14:textId="0850AA2E" w:rsidR="00803673" w:rsidRDefault="00803673" w:rsidP="00291AEF">
            <w:pPr>
              <w:rPr>
                <w:rFonts w:eastAsia="Calibri" w:cs="Times New Roman"/>
              </w:rPr>
            </w:pPr>
            <w:r>
              <w:rPr>
                <w:rFonts w:eastAsia="Calibri" w:cs="Times New Roman"/>
              </w:rPr>
              <w:t xml:space="preserve">Give a </w:t>
            </w:r>
            <w:proofErr w:type="gramStart"/>
            <w:r>
              <w:rPr>
                <w:rFonts w:eastAsia="Calibri" w:cs="Times New Roman"/>
              </w:rPr>
              <w:t>s</w:t>
            </w:r>
            <w:r w:rsidRPr="00005639">
              <w:rPr>
                <w:rFonts w:eastAsia="Calibri" w:cs="Times New Roman"/>
              </w:rPr>
              <w:t>tep by step</w:t>
            </w:r>
            <w:proofErr w:type="gramEnd"/>
            <w:r w:rsidRPr="00005639">
              <w:rPr>
                <w:rFonts w:eastAsia="Calibri" w:cs="Times New Roman"/>
              </w:rPr>
              <w:t xml:space="preserve"> description of how the confined space work will be undertaken</w:t>
            </w:r>
            <w:r>
              <w:rPr>
                <w:rFonts w:eastAsia="Calibri" w:cs="Times New Roman"/>
              </w:rPr>
              <w:t>.</w:t>
            </w:r>
          </w:p>
          <w:p w14:paraId="5B497611" w14:textId="77777777" w:rsidR="00803673" w:rsidRDefault="00803673" w:rsidP="00291AEF">
            <w:pPr>
              <w:rPr>
                <w:rFonts w:eastAsia="Calibri" w:cs="Times New Roman"/>
              </w:rPr>
            </w:pPr>
          </w:p>
          <w:p w14:paraId="2FA5B04F" w14:textId="77777777" w:rsidR="00803673" w:rsidRDefault="00803673" w:rsidP="00291AEF">
            <w:pPr>
              <w:rPr>
                <w:rFonts w:eastAsia="Calibri" w:cs="Times New Roman"/>
              </w:rPr>
            </w:pPr>
          </w:p>
          <w:p w14:paraId="29D61915" w14:textId="77777777" w:rsidR="00803673" w:rsidRDefault="00803673" w:rsidP="00291AEF">
            <w:pPr>
              <w:rPr>
                <w:rFonts w:eastAsia="Calibri" w:cs="Times New Roman"/>
              </w:rPr>
            </w:pPr>
          </w:p>
          <w:p w14:paraId="5CE78FD7" w14:textId="77777777" w:rsidR="00803673" w:rsidRDefault="00803673" w:rsidP="00291AEF">
            <w:pPr>
              <w:rPr>
                <w:rFonts w:eastAsia="Calibri" w:cs="Times New Roman"/>
              </w:rPr>
            </w:pPr>
          </w:p>
          <w:p w14:paraId="460D8055" w14:textId="77777777" w:rsidR="00803673" w:rsidRDefault="00803673" w:rsidP="00291AEF">
            <w:pPr>
              <w:rPr>
                <w:rFonts w:eastAsia="Calibri" w:cs="Times New Roman"/>
              </w:rPr>
            </w:pPr>
          </w:p>
          <w:p w14:paraId="36365503" w14:textId="77777777" w:rsidR="00803673" w:rsidRDefault="00803673" w:rsidP="00291AEF">
            <w:pPr>
              <w:rPr>
                <w:rFonts w:eastAsia="Calibri" w:cs="Times New Roman"/>
              </w:rPr>
            </w:pPr>
          </w:p>
          <w:p w14:paraId="7CF9A032" w14:textId="77777777" w:rsidR="00803673" w:rsidRDefault="00803673" w:rsidP="00291AEF">
            <w:pPr>
              <w:rPr>
                <w:rFonts w:eastAsia="Calibri" w:cs="Times New Roman"/>
              </w:rPr>
            </w:pPr>
          </w:p>
          <w:p w14:paraId="45FDBDBA" w14:textId="77777777" w:rsidR="00803673" w:rsidRDefault="00803673" w:rsidP="00291AEF">
            <w:pPr>
              <w:rPr>
                <w:rFonts w:eastAsia="Calibri" w:cs="Times New Roman"/>
              </w:rPr>
            </w:pPr>
          </w:p>
          <w:p w14:paraId="51483A7F" w14:textId="77777777" w:rsidR="00803673" w:rsidRDefault="00803673" w:rsidP="00291AEF">
            <w:pPr>
              <w:rPr>
                <w:rFonts w:eastAsia="Calibri" w:cs="Times New Roman"/>
              </w:rPr>
            </w:pPr>
          </w:p>
          <w:p w14:paraId="1B44748A" w14:textId="77777777" w:rsidR="00803673" w:rsidRDefault="00803673" w:rsidP="00291AEF">
            <w:pPr>
              <w:rPr>
                <w:rFonts w:eastAsia="Calibri" w:cs="Times New Roman"/>
              </w:rPr>
            </w:pPr>
          </w:p>
          <w:p w14:paraId="6A131793" w14:textId="77777777" w:rsidR="00803673" w:rsidRDefault="00803673" w:rsidP="00291AEF">
            <w:pPr>
              <w:rPr>
                <w:rFonts w:eastAsia="Calibri" w:cs="Times New Roman"/>
              </w:rPr>
            </w:pPr>
          </w:p>
          <w:p w14:paraId="2F593A1A" w14:textId="77777777" w:rsidR="00803673" w:rsidRDefault="00803673" w:rsidP="00291AEF">
            <w:pPr>
              <w:rPr>
                <w:rFonts w:eastAsia="Calibri" w:cs="Times New Roman"/>
              </w:rPr>
            </w:pPr>
          </w:p>
          <w:p w14:paraId="3B45DEC9" w14:textId="77777777" w:rsidR="00803673" w:rsidRDefault="00803673" w:rsidP="00291AEF">
            <w:pPr>
              <w:rPr>
                <w:rFonts w:eastAsia="Calibri" w:cs="Times New Roman"/>
              </w:rPr>
            </w:pPr>
          </w:p>
          <w:p w14:paraId="18980F69" w14:textId="77777777" w:rsidR="00803673" w:rsidRDefault="00803673" w:rsidP="00291AEF">
            <w:pPr>
              <w:rPr>
                <w:rFonts w:eastAsia="Calibri" w:cs="Times New Roman"/>
              </w:rPr>
            </w:pPr>
          </w:p>
          <w:p w14:paraId="72CB3B04" w14:textId="77777777" w:rsidR="00803673" w:rsidRDefault="00803673" w:rsidP="00291AEF">
            <w:pPr>
              <w:rPr>
                <w:rFonts w:eastAsia="Calibri" w:cs="Times New Roman"/>
              </w:rPr>
            </w:pPr>
          </w:p>
          <w:p w14:paraId="4A98364B" w14:textId="77777777" w:rsidR="00803673" w:rsidRDefault="00803673" w:rsidP="00291AEF"/>
          <w:p w14:paraId="41336352" w14:textId="77777777" w:rsidR="00803673" w:rsidRDefault="00803673" w:rsidP="00291AEF"/>
          <w:p w14:paraId="2C13ADBB" w14:textId="77777777" w:rsidR="00803673" w:rsidRDefault="00803673" w:rsidP="00291AEF"/>
          <w:p w14:paraId="3EED59BE" w14:textId="77777777" w:rsidR="00803673" w:rsidRDefault="00803673" w:rsidP="00291AEF"/>
          <w:p w14:paraId="0065AF73" w14:textId="09FCB661" w:rsidR="00803673" w:rsidRDefault="00803673" w:rsidP="00291AEF"/>
        </w:tc>
      </w:tr>
    </w:tbl>
    <w:p w14:paraId="41B94BA6" w14:textId="4C71CA1A" w:rsidR="00803673" w:rsidRDefault="00803673" w:rsidP="00291AEF"/>
    <w:p w14:paraId="44633058" w14:textId="516B477F" w:rsidR="00803673" w:rsidRDefault="00803673" w:rsidP="00EA2B5B">
      <w:pPr>
        <w:pStyle w:val="Heading3"/>
      </w:pPr>
      <w:bookmarkStart w:id="34" w:name="_Toc112324484"/>
      <w:r>
        <w:t>Rescue plan</w:t>
      </w:r>
      <w:bookmarkEnd w:id="34"/>
    </w:p>
    <w:p w14:paraId="1BA2C1CF" w14:textId="4DF1E08A" w:rsidR="00803673" w:rsidRDefault="00803673" w:rsidP="00291AEF"/>
    <w:tbl>
      <w:tblPr>
        <w:tblStyle w:val="TableGrid"/>
        <w:tblW w:w="0" w:type="auto"/>
        <w:tblLook w:val="04A0" w:firstRow="1" w:lastRow="0" w:firstColumn="1" w:lastColumn="0" w:noHBand="0" w:noVBand="1"/>
        <w:tblCaption w:val="Rescue plan"/>
        <w:tblDescription w:val="To be completed with details of actions to be taken if an operator is unable to leave the confined space unaided."/>
      </w:tblPr>
      <w:tblGrid>
        <w:gridCol w:w="9488"/>
      </w:tblGrid>
      <w:tr w:rsidR="00803673" w14:paraId="082F46EA" w14:textId="77777777" w:rsidTr="00803673">
        <w:tc>
          <w:tcPr>
            <w:tcW w:w="9488" w:type="dxa"/>
          </w:tcPr>
          <w:p w14:paraId="202B9610" w14:textId="77777777" w:rsidR="00803673" w:rsidRDefault="00803673" w:rsidP="00291AEF">
            <w:pPr>
              <w:rPr>
                <w:rFonts w:eastAsia="Calibri" w:cs="Times New Roman"/>
              </w:rPr>
            </w:pPr>
            <w:r w:rsidRPr="00005639">
              <w:rPr>
                <w:rFonts w:eastAsia="Calibri" w:cs="Times New Roman"/>
              </w:rPr>
              <w:t>Give details of actions to be take</w:t>
            </w:r>
            <w:r>
              <w:rPr>
                <w:rFonts w:eastAsia="Calibri" w:cs="Times New Roman"/>
              </w:rPr>
              <w:t>n</w:t>
            </w:r>
            <w:r w:rsidRPr="00005639">
              <w:rPr>
                <w:rFonts w:eastAsia="Calibri" w:cs="Times New Roman"/>
              </w:rPr>
              <w:t xml:space="preserve"> i</w:t>
            </w:r>
            <w:r>
              <w:rPr>
                <w:rFonts w:eastAsia="Calibri" w:cs="Times New Roman"/>
              </w:rPr>
              <w:t>f</w:t>
            </w:r>
            <w:r w:rsidRPr="00005639">
              <w:rPr>
                <w:rFonts w:eastAsia="Calibri" w:cs="Times New Roman"/>
              </w:rPr>
              <w:t xml:space="preserve"> an operator is unable to leave the confined space unaided.</w:t>
            </w:r>
          </w:p>
          <w:p w14:paraId="08579704" w14:textId="77777777" w:rsidR="00803673" w:rsidRDefault="00803673" w:rsidP="00291AEF"/>
          <w:p w14:paraId="461263B7" w14:textId="77777777" w:rsidR="00803673" w:rsidRDefault="00803673" w:rsidP="00291AEF"/>
          <w:p w14:paraId="6615B66F" w14:textId="77777777" w:rsidR="00803673" w:rsidRDefault="00803673" w:rsidP="00291AEF"/>
          <w:p w14:paraId="52E4F204" w14:textId="77777777" w:rsidR="00803673" w:rsidRDefault="00803673" w:rsidP="00291AEF"/>
          <w:p w14:paraId="1ABA9DED" w14:textId="77777777" w:rsidR="00803673" w:rsidRDefault="00803673" w:rsidP="00291AEF"/>
          <w:p w14:paraId="0B869ED3" w14:textId="77777777" w:rsidR="00803673" w:rsidRDefault="00803673" w:rsidP="00291AEF"/>
          <w:p w14:paraId="60BAEFA2" w14:textId="77777777" w:rsidR="00803673" w:rsidRDefault="00803673" w:rsidP="00291AEF"/>
          <w:p w14:paraId="4099BF1A" w14:textId="77777777" w:rsidR="00803673" w:rsidRDefault="00803673" w:rsidP="00291AEF"/>
          <w:p w14:paraId="28D0D5BA" w14:textId="77777777" w:rsidR="00803673" w:rsidRDefault="00803673" w:rsidP="00291AEF"/>
          <w:p w14:paraId="2662992B" w14:textId="77777777" w:rsidR="00803673" w:rsidRDefault="00803673" w:rsidP="00291AEF"/>
          <w:p w14:paraId="5E271FA6" w14:textId="77777777" w:rsidR="00803673" w:rsidRDefault="00803673" w:rsidP="00291AEF"/>
          <w:p w14:paraId="0358EAF5" w14:textId="77777777" w:rsidR="00803673" w:rsidRDefault="00803673" w:rsidP="00291AEF"/>
          <w:p w14:paraId="2FD8DFE8" w14:textId="77777777" w:rsidR="00803673" w:rsidRDefault="00803673" w:rsidP="00291AEF"/>
          <w:p w14:paraId="18075E9D" w14:textId="77777777" w:rsidR="00803673" w:rsidRDefault="00803673" w:rsidP="00291AEF"/>
          <w:p w14:paraId="221F80FB" w14:textId="77777777" w:rsidR="00803673" w:rsidRDefault="00803673" w:rsidP="00291AEF"/>
          <w:p w14:paraId="03D00F4F" w14:textId="77777777" w:rsidR="00803673" w:rsidRDefault="00803673" w:rsidP="00291AEF"/>
          <w:p w14:paraId="5FBAD21B" w14:textId="77777777" w:rsidR="00803673" w:rsidRDefault="00803673" w:rsidP="00291AEF"/>
          <w:p w14:paraId="3BC28E25" w14:textId="77777777" w:rsidR="00803673" w:rsidRDefault="00803673" w:rsidP="00291AEF"/>
          <w:p w14:paraId="2925AFD1" w14:textId="77777777" w:rsidR="00803673" w:rsidRDefault="00803673" w:rsidP="00291AEF"/>
          <w:p w14:paraId="6F180972" w14:textId="31D3E5DA" w:rsidR="00803673" w:rsidRDefault="00803673" w:rsidP="00291AEF"/>
        </w:tc>
      </w:tr>
    </w:tbl>
    <w:p w14:paraId="533FECC4" w14:textId="25D6B3AD" w:rsidR="00803673" w:rsidRDefault="00803673" w:rsidP="00291AEF"/>
    <w:p w14:paraId="38B7CA04" w14:textId="77777777" w:rsidR="00803673" w:rsidRDefault="00803673" w:rsidP="00291AEF"/>
    <w:sectPr w:rsidR="00803673" w:rsidSect="00711B39">
      <w:footerReference w:type="default" r:id="rId9"/>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71CA" w14:textId="77777777" w:rsidR="0054287B" w:rsidRDefault="0054287B" w:rsidP="0054287B">
      <w:r>
        <w:separator/>
      </w:r>
    </w:p>
  </w:endnote>
  <w:endnote w:type="continuationSeparator" w:id="0">
    <w:p w14:paraId="6645BA32" w14:textId="77777777" w:rsidR="0054287B" w:rsidRDefault="0054287B" w:rsidP="0054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7A4F" w14:textId="4B9CF3A8" w:rsidR="0054287B" w:rsidRDefault="00B51D49">
    <w:pPr>
      <w:pStyle w:val="Footer"/>
    </w:pPr>
    <w:r>
      <w:t xml:space="preserve">Health and Safety Policy Annex </w:t>
    </w:r>
    <w:r w:rsidR="000800AA">
      <w:t>S</w:t>
    </w:r>
    <w:r>
      <w:t>: Confined space guidance</w:t>
    </w:r>
    <w:r>
      <w:tab/>
    </w:r>
    <w:sdt>
      <w:sdtPr>
        <w:id w:val="569693200"/>
        <w:docPartObj>
          <w:docPartGallery w:val="Page Numbers (Bottom of Page)"/>
          <w:docPartUnique/>
        </w:docPartObj>
      </w:sdtPr>
      <w:sdtEndPr>
        <w:rPr>
          <w:noProof/>
        </w:rPr>
      </w:sdtEndPr>
      <w:sdtContent>
        <w:r w:rsidR="0054287B">
          <w:fldChar w:fldCharType="begin"/>
        </w:r>
        <w:r w:rsidR="0054287B">
          <w:instrText xml:space="preserve"> PAGE   \* MERGEFORMAT </w:instrText>
        </w:r>
        <w:r w:rsidR="0054287B">
          <w:fldChar w:fldCharType="separate"/>
        </w:r>
        <w:r w:rsidR="0054287B">
          <w:rPr>
            <w:noProof/>
          </w:rPr>
          <w:t>2</w:t>
        </w:r>
        <w:r w:rsidR="0054287B">
          <w:rPr>
            <w:noProof/>
          </w:rPr>
          <w:fldChar w:fldCharType="end"/>
        </w:r>
      </w:sdtContent>
    </w:sdt>
  </w:p>
  <w:p w14:paraId="6706504C" w14:textId="77777777" w:rsidR="0054287B" w:rsidRDefault="00542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EFC6" w14:textId="77777777" w:rsidR="0054287B" w:rsidRDefault="0054287B" w:rsidP="0054287B">
      <w:r>
        <w:separator/>
      </w:r>
    </w:p>
  </w:footnote>
  <w:footnote w:type="continuationSeparator" w:id="0">
    <w:p w14:paraId="628E87DA" w14:textId="77777777" w:rsidR="0054287B" w:rsidRDefault="0054287B" w:rsidP="00542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BCDC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249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E2B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84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CE8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64F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FCBE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4EF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E4C7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6A73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12B8"/>
    <w:multiLevelType w:val="multilevel"/>
    <w:tmpl w:val="2C6CB044"/>
    <w:styleLink w:val="WSNumberedStyle1"/>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Symbol" w:hAnsi="Symbo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bullet"/>
      <w:lvlText w:val=""/>
      <w:lvlJc w:val="left"/>
      <w:pPr>
        <w:ind w:left="2142" w:hanging="357"/>
      </w:pPr>
      <w:rPr>
        <w:rFonts w:ascii="Symbol" w:hAnsi="Symbol"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bullet"/>
      <w:lvlText w:val=""/>
      <w:lvlJc w:val="left"/>
      <w:pPr>
        <w:ind w:left="3213" w:hanging="357"/>
      </w:pPr>
      <w:rPr>
        <w:rFonts w:ascii="Symbol" w:hAnsi="Symbol" w:hint="default"/>
      </w:rPr>
    </w:lvl>
  </w:abstractNum>
  <w:abstractNum w:abstractNumId="11" w15:restartNumberingAfterBreak="0">
    <w:nsid w:val="0BF30B20"/>
    <w:multiLevelType w:val="multilevel"/>
    <w:tmpl w:val="FA563E8A"/>
    <w:numStyleLink w:val="WSNumberedStyle2"/>
  </w:abstractNum>
  <w:abstractNum w:abstractNumId="12" w15:restartNumberingAfterBreak="0">
    <w:nsid w:val="0DD2722C"/>
    <w:multiLevelType w:val="multilevel"/>
    <w:tmpl w:val="7E062008"/>
    <w:numStyleLink w:val="WSNumberedStyle3"/>
  </w:abstractNum>
  <w:abstractNum w:abstractNumId="13" w15:restartNumberingAfterBreak="0">
    <w:nsid w:val="0E882F5C"/>
    <w:multiLevelType w:val="multilevel"/>
    <w:tmpl w:val="FA563E8A"/>
    <w:numStyleLink w:val="WSNumberedStyle2"/>
  </w:abstractNum>
  <w:abstractNum w:abstractNumId="14" w15:restartNumberingAfterBreak="0">
    <w:nsid w:val="12D520DD"/>
    <w:multiLevelType w:val="multilevel"/>
    <w:tmpl w:val="1ACC7B5A"/>
    <w:numStyleLink w:val="WSBulletStyle1"/>
  </w:abstractNum>
  <w:abstractNum w:abstractNumId="15" w15:restartNumberingAfterBreak="0">
    <w:nsid w:val="14B34D19"/>
    <w:multiLevelType w:val="multilevel"/>
    <w:tmpl w:val="1ACC7B5A"/>
    <w:numStyleLink w:val="WSBulletStyle1"/>
  </w:abstractNum>
  <w:abstractNum w:abstractNumId="16" w15:restartNumberingAfterBreak="0">
    <w:nsid w:val="16AB482F"/>
    <w:multiLevelType w:val="hybridMultilevel"/>
    <w:tmpl w:val="D3A84C9A"/>
    <w:lvl w:ilvl="0" w:tplc="08090003">
      <w:start w:val="1"/>
      <w:numFmt w:val="bullet"/>
      <w:lvlText w:val="o"/>
      <w:lvlJc w:val="left"/>
      <w:pPr>
        <w:ind w:left="717" w:hanging="360"/>
      </w:pPr>
      <w:rPr>
        <w:rFonts w:ascii="Courier New" w:hAnsi="Courier New" w:cs="Courier New"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19627568"/>
    <w:multiLevelType w:val="hybridMultilevel"/>
    <w:tmpl w:val="839EEA2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7B142B"/>
    <w:multiLevelType w:val="hybridMultilevel"/>
    <w:tmpl w:val="97760616"/>
    <w:lvl w:ilvl="0" w:tplc="08090003">
      <w:start w:val="1"/>
      <w:numFmt w:val="bullet"/>
      <w:lvlText w:val="o"/>
      <w:lvlJc w:val="left"/>
      <w:pPr>
        <w:ind w:left="720" w:hanging="360"/>
      </w:pPr>
      <w:rPr>
        <w:rFonts w:ascii="Courier New" w:hAnsi="Courier New" w:cs="Courier New"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FC30A0"/>
    <w:multiLevelType w:val="hybridMultilevel"/>
    <w:tmpl w:val="64FC8AA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03967A3"/>
    <w:multiLevelType w:val="multilevel"/>
    <w:tmpl w:val="FA563E8A"/>
    <w:numStyleLink w:val="WSNumberedStyle2"/>
  </w:abstractNum>
  <w:abstractNum w:abstractNumId="21" w15:restartNumberingAfterBreak="0">
    <w:nsid w:val="20562871"/>
    <w:multiLevelType w:val="hybridMultilevel"/>
    <w:tmpl w:val="578E57BC"/>
    <w:lvl w:ilvl="0" w:tplc="08090003">
      <w:start w:val="1"/>
      <w:numFmt w:val="bullet"/>
      <w:lvlText w:val="o"/>
      <w:lvlJc w:val="left"/>
      <w:pPr>
        <w:ind w:left="717" w:hanging="360"/>
      </w:pPr>
      <w:rPr>
        <w:rFonts w:ascii="Courier New" w:hAnsi="Courier New" w:cs="Courier New"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2" w15:restartNumberingAfterBreak="0">
    <w:nsid w:val="2A0C3698"/>
    <w:multiLevelType w:val="hybridMultilevel"/>
    <w:tmpl w:val="3F06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433AC5"/>
    <w:multiLevelType w:val="hybridMultilevel"/>
    <w:tmpl w:val="C8CE0FE4"/>
    <w:lvl w:ilvl="0" w:tplc="2CBEE0D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E87DF8"/>
    <w:multiLevelType w:val="multilevel"/>
    <w:tmpl w:val="7E062008"/>
    <w:numStyleLink w:val="WSNumberedStyle3"/>
  </w:abstractNum>
  <w:abstractNum w:abstractNumId="25" w15:restartNumberingAfterBreak="0">
    <w:nsid w:val="32924DD6"/>
    <w:multiLevelType w:val="hybridMultilevel"/>
    <w:tmpl w:val="9E444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0D34F4"/>
    <w:multiLevelType w:val="multilevel"/>
    <w:tmpl w:val="FA563E8A"/>
    <w:numStyleLink w:val="WSNumberedStyle2"/>
  </w:abstractNum>
  <w:abstractNum w:abstractNumId="27" w15:restartNumberingAfterBreak="0">
    <w:nsid w:val="397036AB"/>
    <w:multiLevelType w:val="hybridMultilevel"/>
    <w:tmpl w:val="7CCAD300"/>
    <w:lvl w:ilvl="0" w:tplc="08090001">
      <w:start w:val="1"/>
      <w:numFmt w:val="bullet"/>
      <w:lvlText w:val=""/>
      <w:lvlJc w:val="left"/>
      <w:pPr>
        <w:ind w:left="284" w:hanging="284"/>
      </w:pPr>
      <w:rPr>
        <w:rFonts w:ascii="Symbol" w:hAnsi="Symbol" w:hint="default"/>
      </w:rPr>
    </w:lvl>
    <w:lvl w:ilvl="1" w:tplc="1D500136">
      <w:start w:val="1"/>
      <w:numFmt w:val="bullet"/>
      <w:lvlText w:val="o"/>
      <w:lvlJc w:val="left"/>
      <w:pPr>
        <w:ind w:left="567" w:hanging="283"/>
      </w:pPr>
      <w:rPr>
        <w:rFonts w:ascii="Courier New" w:hAnsi="Courier New" w:hint="default"/>
      </w:rPr>
    </w:lvl>
    <w:lvl w:ilvl="2" w:tplc="79C8515E">
      <w:start w:val="1"/>
      <w:numFmt w:val="bullet"/>
      <w:lvlText w:val=""/>
      <w:lvlJc w:val="left"/>
      <w:pPr>
        <w:ind w:left="851" w:hanging="284"/>
      </w:pPr>
      <w:rPr>
        <w:rFonts w:ascii="Wingdings" w:hAnsi="Wingdings" w:hint="default"/>
      </w:rPr>
    </w:lvl>
    <w:lvl w:ilvl="3" w:tplc="6A8CD446">
      <w:start w:val="1"/>
      <w:numFmt w:val="bullet"/>
      <w:lvlText w:val=""/>
      <w:lvlJc w:val="left"/>
      <w:pPr>
        <w:ind w:left="1134" w:hanging="283"/>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5778CD"/>
    <w:multiLevelType w:val="hybridMultilevel"/>
    <w:tmpl w:val="44061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54457D"/>
    <w:multiLevelType w:val="multilevel"/>
    <w:tmpl w:val="1ACC7B5A"/>
    <w:styleLink w:val="WSBulletStyle1"/>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4DE93929"/>
    <w:multiLevelType w:val="multilevel"/>
    <w:tmpl w:val="7E062008"/>
    <w:numStyleLink w:val="WSNumberedStyle3"/>
  </w:abstractNum>
  <w:abstractNum w:abstractNumId="31" w15:restartNumberingAfterBreak="0">
    <w:nsid w:val="511E3135"/>
    <w:multiLevelType w:val="multilevel"/>
    <w:tmpl w:val="FA563E8A"/>
    <w:numStyleLink w:val="WSNumberedStyle2"/>
  </w:abstractNum>
  <w:abstractNum w:abstractNumId="32" w15:restartNumberingAfterBreak="0">
    <w:nsid w:val="526378F4"/>
    <w:multiLevelType w:val="multilevel"/>
    <w:tmpl w:val="2C6CB044"/>
    <w:numStyleLink w:val="WSNumberedStyle1"/>
  </w:abstractNum>
  <w:abstractNum w:abstractNumId="33" w15:restartNumberingAfterBreak="0">
    <w:nsid w:val="561B0393"/>
    <w:multiLevelType w:val="multilevel"/>
    <w:tmpl w:val="2C6CB044"/>
    <w:numStyleLink w:val="WSNumberedStyle1"/>
  </w:abstractNum>
  <w:abstractNum w:abstractNumId="34" w15:restartNumberingAfterBreak="0">
    <w:nsid w:val="5E286AC2"/>
    <w:multiLevelType w:val="multilevel"/>
    <w:tmpl w:val="FA563E8A"/>
    <w:numStyleLink w:val="WSNumberedStyle2"/>
  </w:abstractNum>
  <w:abstractNum w:abstractNumId="35" w15:restartNumberingAfterBreak="0">
    <w:nsid w:val="5E7D26A3"/>
    <w:multiLevelType w:val="hybridMultilevel"/>
    <w:tmpl w:val="0B1C909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62577B"/>
    <w:multiLevelType w:val="multilevel"/>
    <w:tmpl w:val="FA563E8A"/>
    <w:numStyleLink w:val="WSNumberedStyle2"/>
  </w:abstractNum>
  <w:abstractNum w:abstractNumId="37" w15:restartNumberingAfterBreak="0">
    <w:nsid w:val="68170803"/>
    <w:multiLevelType w:val="multilevel"/>
    <w:tmpl w:val="FA563E8A"/>
    <w:styleLink w:val="WSNumberedStyle2"/>
    <w:lvl w:ilvl="0">
      <w:start w:val="1"/>
      <w:numFmt w:val="decimal"/>
      <w:lvlText w:val="%1."/>
      <w:lvlJc w:val="left"/>
      <w:pPr>
        <w:ind w:left="357" w:hanging="357"/>
      </w:pPr>
      <w:rPr>
        <w:rFonts w:hint="default"/>
      </w:rPr>
    </w:lvl>
    <w:lvl w:ilvl="1">
      <w:start w:val="1"/>
      <w:numFmt w:val="decimal"/>
      <w:lvlText w:val="%1.%2."/>
      <w:lvlJc w:val="left"/>
      <w:pPr>
        <w:ind w:left="947" w:hanging="590"/>
      </w:pPr>
      <w:rPr>
        <w:rFonts w:hint="default"/>
      </w:rPr>
    </w:lvl>
    <w:lvl w:ilvl="2">
      <w:start w:val="1"/>
      <w:numFmt w:val="decimal"/>
      <w:lvlText w:val="%1.%2.%3."/>
      <w:lvlJc w:val="left"/>
      <w:pPr>
        <w:ind w:left="1769" w:hanging="822"/>
      </w:pPr>
      <w:rPr>
        <w:rFonts w:hint="default"/>
      </w:rPr>
    </w:lvl>
    <w:lvl w:ilvl="3">
      <w:start w:val="1"/>
      <w:numFmt w:val="decimal"/>
      <w:lvlText w:val="%1.%2.%3.%4."/>
      <w:lvlJc w:val="left"/>
      <w:pPr>
        <w:ind w:left="2824" w:hanging="1055"/>
      </w:pPr>
      <w:rPr>
        <w:rFonts w:hint="default"/>
      </w:rPr>
    </w:lvl>
    <w:lvl w:ilvl="4">
      <w:start w:val="1"/>
      <w:numFmt w:val="decimal"/>
      <w:lvlText w:val="%1.%2.%3.%4.%5."/>
      <w:lvlJc w:val="left"/>
      <w:pPr>
        <w:tabs>
          <w:tab w:val="num" w:pos="2892"/>
        </w:tabs>
        <w:ind w:left="4111" w:hanging="1287"/>
      </w:pPr>
      <w:rPr>
        <w:rFonts w:hint="default"/>
      </w:rPr>
    </w:lvl>
    <w:lvl w:ilvl="5">
      <w:start w:val="1"/>
      <w:numFmt w:val="decimal"/>
      <w:lvlText w:val="%1.%2.%3.%4.%5.%6."/>
      <w:lvlJc w:val="left"/>
      <w:pPr>
        <w:tabs>
          <w:tab w:val="num" w:pos="5630"/>
        </w:tabs>
        <w:ind w:left="5630" w:hanging="1519"/>
      </w:pPr>
      <w:rPr>
        <w:rFonts w:hint="default"/>
      </w:rPr>
    </w:lvl>
    <w:lvl w:ilvl="6">
      <w:start w:val="1"/>
      <w:numFmt w:val="decimal"/>
      <w:lvlText w:val="%1.%2.%3.%4.%5.%6.%7."/>
      <w:lvlJc w:val="left"/>
      <w:pPr>
        <w:tabs>
          <w:tab w:val="num" w:pos="5971"/>
        </w:tabs>
        <w:ind w:left="7382" w:hanging="1752"/>
      </w:pPr>
      <w:rPr>
        <w:rFonts w:hint="default"/>
      </w:rPr>
    </w:lvl>
    <w:lvl w:ilvl="7">
      <w:start w:val="1"/>
      <w:numFmt w:val="decimal"/>
      <w:lvlText w:val="%1.%2.%3.%4.%5.%6.%7.%8."/>
      <w:lvlJc w:val="left"/>
      <w:pPr>
        <w:tabs>
          <w:tab w:val="num" w:pos="8165"/>
        </w:tabs>
        <w:ind w:left="7615" w:hanging="1985"/>
      </w:pPr>
      <w:rPr>
        <w:rFonts w:hint="default"/>
      </w:rPr>
    </w:lvl>
    <w:lvl w:ilvl="8">
      <w:start w:val="1"/>
      <w:numFmt w:val="decimal"/>
      <w:lvlText w:val="%1.%2.%3.%4.%5.%6.%7.%8.%9."/>
      <w:lvlJc w:val="left"/>
      <w:pPr>
        <w:ind w:left="7847" w:hanging="2217"/>
      </w:pPr>
      <w:rPr>
        <w:rFonts w:hint="default"/>
      </w:rPr>
    </w:lvl>
  </w:abstractNum>
  <w:abstractNum w:abstractNumId="38" w15:restartNumberingAfterBreak="0">
    <w:nsid w:val="6AF87F2D"/>
    <w:multiLevelType w:val="multilevel"/>
    <w:tmpl w:val="FA563E8A"/>
    <w:numStyleLink w:val="WSNumberedStyle2"/>
  </w:abstractNum>
  <w:abstractNum w:abstractNumId="39" w15:restartNumberingAfterBreak="0">
    <w:nsid w:val="6F5D22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8D5D09"/>
    <w:multiLevelType w:val="multilevel"/>
    <w:tmpl w:val="7E062008"/>
    <w:styleLink w:val="WSNumberedStyle3"/>
    <w:lvl w:ilvl="0">
      <w:start w:val="1"/>
      <w:numFmt w:val="decimal"/>
      <w:lvlText w:val="%1."/>
      <w:lvlJc w:val="left"/>
      <w:pPr>
        <w:ind w:left="357" w:hanging="357"/>
      </w:pPr>
      <w:rPr>
        <w:rFonts w:hint="default"/>
      </w:rPr>
    </w:lvl>
    <w:lvl w:ilvl="1">
      <w:start w:val="1"/>
      <w:numFmt w:val="bullet"/>
      <w:lvlText w:val=""/>
      <w:lvlJc w:val="left"/>
      <w:pPr>
        <w:ind w:left="714" w:hanging="357"/>
      </w:pPr>
      <w:rPr>
        <w:rFonts w:ascii="Symbol" w:hAnsi="Symbol"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bullet"/>
      <w:lvlText w:val=""/>
      <w:lvlJc w:val="left"/>
      <w:pPr>
        <w:ind w:left="1785" w:hanging="357"/>
      </w:pPr>
      <w:rPr>
        <w:rFonts w:ascii="Symbol" w:hAnsi="Symbol" w:hint="default"/>
      </w:rPr>
    </w:lvl>
    <w:lvl w:ilvl="5">
      <w:start w:val="1"/>
      <w:numFmt w:val="lowerLetter"/>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bullet"/>
      <w:lvlText w:val=""/>
      <w:lvlJc w:val="left"/>
      <w:pPr>
        <w:ind w:left="2856" w:hanging="357"/>
      </w:pPr>
      <w:rPr>
        <w:rFonts w:ascii="Symbol" w:hAnsi="Symbol" w:hint="default"/>
      </w:rPr>
    </w:lvl>
    <w:lvl w:ilvl="8">
      <w:start w:val="1"/>
      <w:numFmt w:val="lowerLetter"/>
      <w:lvlText w:val="%9."/>
      <w:lvlJc w:val="left"/>
      <w:pPr>
        <w:ind w:left="3213" w:hanging="357"/>
      </w:pPr>
      <w:rPr>
        <w:rFonts w:hint="default"/>
      </w:rPr>
    </w:lvl>
  </w:abstractNum>
  <w:abstractNum w:abstractNumId="41" w15:restartNumberingAfterBreak="0">
    <w:nsid w:val="7935413B"/>
    <w:multiLevelType w:val="multilevel"/>
    <w:tmpl w:val="1ACC7B5A"/>
    <w:numStyleLink w:val="WSBulletStyle1"/>
  </w:abstractNum>
  <w:abstractNum w:abstractNumId="42" w15:restartNumberingAfterBreak="0">
    <w:nsid w:val="7DFC6DD4"/>
    <w:multiLevelType w:val="hybridMultilevel"/>
    <w:tmpl w:val="3BD6C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3"/>
  </w:num>
  <w:num w:numId="13">
    <w:abstractNumId w:val="27"/>
  </w:num>
  <w:num w:numId="14">
    <w:abstractNumId w:val="42"/>
  </w:num>
  <w:num w:numId="15">
    <w:abstractNumId w:val="25"/>
  </w:num>
  <w:num w:numId="16">
    <w:abstractNumId w:val="39"/>
  </w:num>
  <w:num w:numId="17">
    <w:abstractNumId w:val="17"/>
  </w:num>
  <w:num w:numId="18">
    <w:abstractNumId w:val="29"/>
  </w:num>
  <w:num w:numId="19">
    <w:abstractNumId w:val="14"/>
  </w:num>
  <w:num w:numId="20">
    <w:abstractNumId w:val="41"/>
  </w:num>
  <w:num w:numId="21">
    <w:abstractNumId w:val="10"/>
  </w:num>
  <w:num w:numId="22">
    <w:abstractNumId w:val="33"/>
  </w:num>
  <w:num w:numId="23">
    <w:abstractNumId w:val="32"/>
  </w:num>
  <w:num w:numId="24">
    <w:abstractNumId w:val="37"/>
  </w:num>
  <w:num w:numId="25">
    <w:abstractNumId w:val="13"/>
  </w:num>
  <w:num w:numId="26">
    <w:abstractNumId w:val="11"/>
  </w:num>
  <w:num w:numId="27">
    <w:abstractNumId w:val="26"/>
  </w:num>
  <w:num w:numId="28">
    <w:abstractNumId w:val="34"/>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9">
    <w:abstractNumId w:val="20"/>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956" w:hanging="1066"/>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0">
    <w:abstractNumId w:val="38"/>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423" w:hanging="533"/>
        </w:pPr>
        <w:rPr>
          <w:rFonts w:hint="default"/>
        </w:rPr>
      </w:lvl>
    </w:lvlOverride>
    <w:lvlOverride w:ilvl="3">
      <w:lvl w:ilvl="3">
        <w:start w:val="1"/>
        <w:numFmt w:val="decimal"/>
        <w:lvlText w:val="%1.%2.%3.%4."/>
        <w:lvlJc w:val="left"/>
        <w:pPr>
          <w:ind w:left="1956" w:hanging="533"/>
        </w:pPr>
        <w:rPr>
          <w:rFonts w:hint="default"/>
        </w:rPr>
      </w:lvl>
    </w:lvlOverride>
    <w:lvlOverride w:ilvl="4">
      <w:lvl w:ilvl="4">
        <w:start w:val="1"/>
        <w:numFmt w:val="decimal"/>
        <w:lvlText w:val="%1.%2.%3.%4.%5."/>
        <w:lvlJc w:val="left"/>
        <w:pPr>
          <w:tabs>
            <w:tab w:val="num" w:pos="2489"/>
          </w:tabs>
          <w:ind w:left="2489" w:hanging="533"/>
        </w:pPr>
        <w:rPr>
          <w:rFonts w:hint="default"/>
        </w:rPr>
      </w:lvl>
    </w:lvlOverride>
    <w:lvlOverride w:ilvl="5">
      <w:lvl w:ilvl="5">
        <w:start w:val="1"/>
        <w:numFmt w:val="decimal"/>
        <w:lvlText w:val="%1.%2.%3.%4.%5.%6."/>
        <w:lvlJc w:val="left"/>
        <w:pPr>
          <w:tabs>
            <w:tab w:val="num" w:pos="2489"/>
          </w:tabs>
          <w:ind w:left="3022" w:hanging="533"/>
        </w:pPr>
        <w:rPr>
          <w:rFonts w:hint="default"/>
        </w:rPr>
      </w:lvl>
    </w:lvlOverride>
    <w:lvlOverride w:ilvl="6">
      <w:lvl w:ilvl="6">
        <w:start w:val="1"/>
        <w:numFmt w:val="decimal"/>
        <w:lvlText w:val="%1.%2.%3.%4.%5.%6.%7."/>
        <w:lvlJc w:val="left"/>
        <w:pPr>
          <w:tabs>
            <w:tab w:val="num" w:pos="3022"/>
          </w:tabs>
          <w:ind w:left="3555" w:hanging="533"/>
        </w:pPr>
        <w:rPr>
          <w:rFonts w:hint="default"/>
        </w:rPr>
      </w:lvl>
    </w:lvlOverride>
    <w:lvlOverride w:ilvl="7">
      <w:lvl w:ilvl="7">
        <w:start w:val="1"/>
        <w:numFmt w:val="decimal"/>
        <w:lvlText w:val="%1.%2.%3.%4.%5.%6.%7.%8."/>
        <w:lvlJc w:val="left"/>
        <w:pPr>
          <w:tabs>
            <w:tab w:val="num" w:pos="3555"/>
          </w:tabs>
          <w:ind w:left="4088" w:hanging="533"/>
        </w:pPr>
        <w:rPr>
          <w:rFonts w:hint="default"/>
        </w:rPr>
      </w:lvl>
    </w:lvlOverride>
    <w:lvlOverride w:ilvl="8">
      <w:lvl w:ilvl="8">
        <w:start w:val="1"/>
        <w:numFmt w:val="decimal"/>
        <w:lvlText w:val="%1.%2.%3.%4.%5.%6.%7.%8.%9."/>
        <w:lvlJc w:val="left"/>
        <w:pPr>
          <w:ind w:left="4621" w:hanging="533"/>
        </w:pPr>
        <w:rPr>
          <w:rFonts w:hint="default"/>
        </w:rPr>
      </w:lvl>
    </w:lvlOverride>
  </w:num>
  <w:num w:numId="31">
    <w:abstractNumId w:val="31"/>
  </w:num>
  <w:num w:numId="32">
    <w:abstractNumId w:val="40"/>
  </w:num>
  <w:num w:numId="33">
    <w:abstractNumId w:val="12"/>
  </w:num>
  <w:num w:numId="34">
    <w:abstractNumId w:val="30"/>
  </w:num>
  <w:num w:numId="35">
    <w:abstractNumId w:val="24"/>
  </w:num>
  <w:num w:numId="36">
    <w:abstractNumId w:val="15"/>
  </w:num>
  <w:num w:numId="37">
    <w:abstractNumId w:val="36"/>
  </w:num>
  <w:num w:numId="38">
    <w:abstractNumId w:val="16"/>
  </w:num>
  <w:num w:numId="39">
    <w:abstractNumId w:val="21"/>
  </w:num>
  <w:num w:numId="40">
    <w:abstractNumId w:val="35"/>
  </w:num>
  <w:num w:numId="41">
    <w:abstractNumId w:val="18"/>
  </w:num>
  <w:num w:numId="42">
    <w:abstractNumId w:val="19"/>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6E"/>
    <w:rsid w:val="000800AA"/>
    <w:rsid w:val="00291AEF"/>
    <w:rsid w:val="002E4B94"/>
    <w:rsid w:val="00321D70"/>
    <w:rsid w:val="00323834"/>
    <w:rsid w:val="00335E2B"/>
    <w:rsid w:val="003914BC"/>
    <w:rsid w:val="003B50DB"/>
    <w:rsid w:val="003D69D5"/>
    <w:rsid w:val="004538A7"/>
    <w:rsid w:val="00485115"/>
    <w:rsid w:val="0054287B"/>
    <w:rsid w:val="005E1119"/>
    <w:rsid w:val="00603665"/>
    <w:rsid w:val="00605A72"/>
    <w:rsid w:val="006B0A46"/>
    <w:rsid w:val="006B19CD"/>
    <w:rsid w:val="00711B39"/>
    <w:rsid w:val="0075561B"/>
    <w:rsid w:val="00803673"/>
    <w:rsid w:val="008B124B"/>
    <w:rsid w:val="008B2675"/>
    <w:rsid w:val="00952C94"/>
    <w:rsid w:val="009A5117"/>
    <w:rsid w:val="00A04E21"/>
    <w:rsid w:val="00A12BD9"/>
    <w:rsid w:val="00A57C98"/>
    <w:rsid w:val="00AB2D76"/>
    <w:rsid w:val="00AB5B5E"/>
    <w:rsid w:val="00AE39BE"/>
    <w:rsid w:val="00AF526E"/>
    <w:rsid w:val="00B0571A"/>
    <w:rsid w:val="00B16E94"/>
    <w:rsid w:val="00B51D49"/>
    <w:rsid w:val="00B64B15"/>
    <w:rsid w:val="00BC20C5"/>
    <w:rsid w:val="00BD2CD6"/>
    <w:rsid w:val="00BD2E49"/>
    <w:rsid w:val="00C20273"/>
    <w:rsid w:val="00CE165E"/>
    <w:rsid w:val="00DB35D9"/>
    <w:rsid w:val="00DE4FF1"/>
    <w:rsid w:val="00EA2B5B"/>
    <w:rsid w:val="00F20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4F23"/>
  <w15:chartTrackingRefBased/>
  <w15:docId w15:val="{014EAFA8-0A63-4492-B848-066CEFCE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2B"/>
    <w:pPr>
      <w:spacing w:after="0" w:line="240" w:lineRule="auto"/>
    </w:pPr>
    <w:rPr>
      <w:rFonts w:ascii="Verdana" w:hAnsi="Verdana"/>
    </w:rPr>
  </w:style>
  <w:style w:type="paragraph" w:styleId="Heading1">
    <w:name w:val="heading 1"/>
    <w:basedOn w:val="Normal"/>
    <w:next w:val="Normal"/>
    <w:link w:val="Heading1Char"/>
    <w:uiPriority w:val="9"/>
    <w:qFormat/>
    <w:rsid w:val="00711B39"/>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11B39"/>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11B39"/>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11B39"/>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B39"/>
    <w:pPr>
      <w:spacing w:after="0" w:line="240" w:lineRule="auto"/>
    </w:pPr>
    <w:rPr>
      <w:rFonts w:ascii="Verdana" w:hAnsi="Verdana"/>
    </w:rPr>
  </w:style>
  <w:style w:type="character" w:customStyle="1" w:styleId="Heading1Char">
    <w:name w:val="Heading 1 Char"/>
    <w:basedOn w:val="DefaultParagraphFont"/>
    <w:link w:val="Heading1"/>
    <w:uiPriority w:val="9"/>
    <w:rsid w:val="00711B39"/>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711B39"/>
    <w:rPr>
      <w:rFonts w:ascii="Verdana" w:eastAsiaTheme="majorEastAsia" w:hAnsi="Verdana" w:cstheme="majorBidi"/>
      <w:b/>
      <w:sz w:val="28"/>
      <w:szCs w:val="26"/>
    </w:rPr>
  </w:style>
  <w:style w:type="character" w:customStyle="1" w:styleId="Heading3Char">
    <w:name w:val="Heading 3 Char"/>
    <w:basedOn w:val="DefaultParagraphFont"/>
    <w:link w:val="Heading3"/>
    <w:uiPriority w:val="9"/>
    <w:rsid w:val="00711B39"/>
    <w:rPr>
      <w:rFonts w:ascii="Verdana" w:eastAsiaTheme="majorEastAsia" w:hAnsi="Verdana" w:cstheme="majorBidi"/>
      <w:b/>
      <w:sz w:val="24"/>
      <w:szCs w:val="24"/>
    </w:rPr>
  </w:style>
  <w:style w:type="character" w:customStyle="1" w:styleId="Heading4Char">
    <w:name w:val="Heading 4 Char"/>
    <w:basedOn w:val="DefaultParagraphFont"/>
    <w:link w:val="Heading4"/>
    <w:uiPriority w:val="9"/>
    <w:rsid w:val="00711B39"/>
    <w:rPr>
      <w:rFonts w:ascii="Verdana" w:eastAsiaTheme="majorEastAsia" w:hAnsi="Verdana" w:cstheme="majorBidi"/>
      <w:b/>
      <w:iCs/>
    </w:rPr>
  </w:style>
  <w:style w:type="paragraph" w:styleId="TOC1">
    <w:name w:val="toc 1"/>
    <w:basedOn w:val="Normal"/>
    <w:next w:val="Normal"/>
    <w:autoRedefine/>
    <w:uiPriority w:val="39"/>
    <w:unhideWhenUsed/>
    <w:rsid w:val="00711B39"/>
  </w:style>
  <w:style w:type="paragraph" w:styleId="TOC2">
    <w:name w:val="toc 2"/>
    <w:basedOn w:val="Normal"/>
    <w:next w:val="Normal"/>
    <w:autoRedefine/>
    <w:uiPriority w:val="39"/>
    <w:unhideWhenUsed/>
    <w:rsid w:val="00711B39"/>
    <w:pPr>
      <w:ind w:left="284"/>
    </w:pPr>
  </w:style>
  <w:style w:type="paragraph" w:styleId="TOC3">
    <w:name w:val="toc 3"/>
    <w:basedOn w:val="Normal"/>
    <w:next w:val="Normal"/>
    <w:autoRedefine/>
    <w:uiPriority w:val="39"/>
    <w:unhideWhenUsed/>
    <w:rsid w:val="00711B39"/>
    <w:pPr>
      <w:ind w:left="567"/>
    </w:pPr>
  </w:style>
  <w:style w:type="paragraph" w:styleId="TOC4">
    <w:name w:val="toc 4"/>
    <w:basedOn w:val="Normal"/>
    <w:next w:val="Normal"/>
    <w:autoRedefine/>
    <w:uiPriority w:val="39"/>
    <w:unhideWhenUsed/>
    <w:rsid w:val="00711B39"/>
    <w:pPr>
      <w:ind w:left="851"/>
    </w:pPr>
  </w:style>
  <w:style w:type="paragraph" w:styleId="ListParagraph">
    <w:name w:val="List Paragraph"/>
    <w:basedOn w:val="Normal"/>
    <w:uiPriority w:val="34"/>
    <w:qFormat/>
    <w:rsid w:val="00335E2B"/>
    <w:pPr>
      <w:contextualSpacing/>
    </w:pPr>
  </w:style>
  <w:style w:type="numbering" w:customStyle="1" w:styleId="WSBulletStyle1">
    <w:name w:val="WS Bullet Style 1"/>
    <w:uiPriority w:val="99"/>
    <w:rsid w:val="00BC20C5"/>
    <w:pPr>
      <w:numPr>
        <w:numId w:val="18"/>
      </w:numPr>
    </w:pPr>
  </w:style>
  <w:style w:type="numbering" w:customStyle="1" w:styleId="WSNumberedStyle1">
    <w:name w:val="WS Numbered Style 1"/>
    <w:uiPriority w:val="99"/>
    <w:rsid w:val="00605A72"/>
    <w:pPr>
      <w:numPr>
        <w:numId w:val="21"/>
      </w:numPr>
    </w:pPr>
  </w:style>
  <w:style w:type="numbering" w:customStyle="1" w:styleId="WSNumberedStyle2">
    <w:name w:val="WS Numbered Style 2"/>
    <w:uiPriority w:val="99"/>
    <w:rsid w:val="004538A7"/>
    <w:pPr>
      <w:numPr>
        <w:numId w:val="24"/>
      </w:numPr>
    </w:pPr>
  </w:style>
  <w:style w:type="numbering" w:customStyle="1" w:styleId="WSNumberedStyle3">
    <w:name w:val="WS Numbered Style 3"/>
    <w:uiPriority w:val="99"/>
    <w:rsid w:val="00485115"/>
    <w:pPr>
      <w:numPr>
        <w:numId w:val="32"/>
      </w:numPr>
    </w:pPr>
  </w:style>
  <w:style w:type="table" w:styleId="TableGrid">
    <w:name w:val="Table Grid"/>
    <w:basedOn w:val="TableNormal"/>
    <w:uiPriority w:val="39"/>
    <w:rsid w:val="00DE4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leGrid1">
    <w:name w:val="Table Grid1"/>
    <w:basedOn w:val="TableNormal"/>
    <w:next w:val="TableGrid"/>
    <w:uiPriority w:val="39"/>
    <w:rsid w:val="0095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287B"/>
    <w:pPr>
      <w:tabs>
        <w:tab w:val="center" w:pos="4513"/>
        <w:tab w:val="right" w:pos="9026"/>
      </w:tabs>
    </w:pPr>
  </w:style>
  <w:style w:type="character" w:customStyle="1" w:styleId="HeaderChar">
    <w:name w:val="Header Char"/>
    <w:basedOn w:val="DefaultParagraphFont"/>
    <w:link w:val="Header"/>
    <w:uiPriority w:val="99"/>
    <w:rsid w:val="0054287B"/>
    <w:rPr>
      <w:rFonts w:ascii="Verdana" w:hAnsi="Verdana"/>
    </w:rPr>
  </w:style>
  <w:style w:type="paragraph" w:styleId="Footer">
    <w:name w:val="footer"/>
    <w:basedOn w:val="Normal"/>
    <w:link w:val="FooterChar"/>
    <w:uiPriority w:val="99"/>
    <w:unhideWhenUsed/>
    <w:rsid w:val="0054287B"/>
    <w:pPr>
      <w:tabs>
        <w:tab w:val="center" w:pos="4513"/>
        <w:tab w:val="right" w:pos="9026"/>
      </w:tabs>
    </w:pPr>
  </w:style>
  <w:style w:type="character" w:customStyle="1" w:styleId="FooterChar">
    <w:name w:val="Footer Char"/>
    <w:basedOn w:val="DefaultParagraphFont"/>
    <w:link w:val="Footer"/>
    <w:uiPriority w:val="99"/>
    <w:rsid w:val="0054287B"/>
    <w:rPr>
      <w:rFonts w:ascii="Verdana" w:hAnsi="Verdana"/>
    </w:rPr>
  </w:style>
  <w:style w:type="paragraph" w:styleId="TOCHeading">
    <w:name w:val="TOC Heading"/>
    <w:basedOn w:val="Heading1"/>
    <w:next w:val="Normal"/>
    <w:uiPriority w:val="39"/>
    <w:unhideWhenUsed/>
    <w:qFormat/>
    <w:rsid w:val="00A12BD9"/>
    <w:pPr>
      <w:spacing w:before="240" w:line="259" w:lineRule="auto"/>
      <w:outlineLvl w:val="9"/>
    </w:pPr>
    <w:rPr>
      <w:rFonts w:asciiTheme="majorHAnsi" w:hAnsiTheme="majorHAnsi"/>
      <w:b w:val="0"/>
      <w:color w:val="2F5496" w:themeColor="accent1" w:themeShade="BF"/>
      <w:lang w:val="en-US"/>
    </w:rPr>
  </w:style>
  <w:style w:type="character" w:styleId="Hyperlink">
    <w:name w:val="Hyperlink"/>
    <w:basedOn w:val="DefaultParagraphFont"/>
    <w:uiPriority w:val="99"/>
    <w:unhideWhenUsed/>
    <w:rsid w:val="00A12B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7C8A1-4C6A-4D72-A8BA-EE34E619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10</Pages>
  <Words>2336</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Health and Safety Policy Annex P: Confined space guidance</vt:lpstr>
    </vt:vector>
  </TitlesOfParts>
  <Company>West Suffolk Council</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Annex S: Confined space guidance</dc:title>
  <dc:subject>Guidance on working in confined spaces, including risk assessment, method statement and permit to work</dc:subject>
  <dc:creator>Health and Safety</dc:creator>
  <cp:keywords/>
  <dc:description/>
  <cp:lastModifiedBy>White, Julie</cp:lastModifiedBy>
  <cp:revision>18</cp:revision>
  <cp:lastPrinted>2022-09-12T14:08:00Z</cp:lastPrinted>
  <dcterms:created xsi:type="dcterms:W3CDTF">2022-08-25T09:06:00Z</dcterms:created>
  <dcterms:modified xsi:type="dcterms:W3CDTF">2022-09-12T14:08:00Z</dcterms:modified>
</cp:coreProperties>
</file>