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EFBF" w14:textId="77777777" w:rsidR="001C410B" w:rsidRPr="00C479C7" w:rsidRDefault="00863B6E" w:rsidP="001C410B">
      <w:pPr>
        <w:spacing w:after="0" w:line="240" w:lineRule="auto"/>
        <w:ind w:left="0"/>
        <w:rPr>
          <w:rFonts w:eastAsia="Times New Roman" w:cs="Arial"/>
          <w:b/>
          <w:szCs w:val="20"/>
        </w:rPr>
      </w:pPr>
      <w:r w:rsidRPr="00C479C7">
        <w:rPr>
          <w:rFonts w:eastAsia="Times New Roman" w:cs="Arial"/>
          <w:noProof/>
          <w:szCs w:val="20"/>
        </w:rPr>
        <mc:AlternateContent>
          <mc:Choice Requires="wps">
            <w:drawing>
              <wp:anchor distT="0" distB="0" distL="114300" distR="114300" simplePos="0" relativeHeight="251659264" behindDoc="0" locked="0" layoutInCell="1" allowOverlap="1" wp14:anchorId="23918562" wp14:editId="7F7C73A2">
                <wp:simplePos x="0" y="0"/>
                <wp:positionH relativeFrom="column">
                  <wp:posOffset>3395980</wp:posOffset>
                </wp:positionH>
                <wp:positionV relativeFrom="paragraph">
                  <wp:posOffset>-524510</wp:posOffset>
                </wp:positionV>
                <wp:extent cx="3314700" cy="990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90600"/>
                        </a:xfrm>
                        <a:prstGeom prst="rect">
                          <a:avLst/>
                        </a:prstGeom>
                        <a:solidFill>
                          <a:srgbClr val="FFFFFF"/>
                        </a:solidFill>
                        <a:ln w="9525">
                          <a:noFill/>
                          <a:miter lim="800000"/>
                          <a:headEnd/>
                          <a:tailEnd/>
                        </a:ln>
                      </wps:spPr>
                      <wps:txbx>
                        <w:txbxContent>
                          <w:p w14:paraId="1D664696" w14:textId="3BF6DC50" w:rsidR="00863B6E" w:rsidRPr="00E00759" w:rsidRDefault="00965F63">
                            <w:pPr>
                              <w:rPr>
                                <w14:textOutline w14:w="9525" w14:cap="rnd" w14:cmpd="sng" w14:algn="ctr">
                                  <w14:solidFill>
                                    <w14:schemeClr w14:val="bg1"/>
                                  </w14:solidFill>
                                  <w14:prstDash w14:val="solid"/>
                                  <w14:bevel/>
                                </w14:textOutline>
                              </w:rPr>
                            </w:pPr>
                            <w:r>
                              <w:rPr>
                                <w:noProof/>
                              </w:rPr>
                              <w:drawing>
                                <wp:inline distT="0" distB="0" distL="0" distR="0" wp14:anchorId="086ECDEB" wp14:editId="3A2A3C9E">
                                  <wp:extent cx="2655760" cy="796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650" cy="7983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18562" id="_x0000_t202" coordsize="21600,21600" o:spt="202" path="m,l,21600r21600,l21600,xe">
                <v:stroke joinstyle="miter"/>
                <v:path gradientshapeok="t" o:connecttype="rect"/>
              </v:shapetype>
              <v:shape id="Text Box 2" o:spid="_x0000_s1026" type="#_x0000_t202" style="position:absolute;left:0;text-align:left;margin-left:267.4pt;margin-top:-41.3pt;width:261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" stroked="f">
                <v:textbox>
                  <w:txbxContent>
                    <w:p w14:paraId="1D664696" w14:textId="3BF6DC50" w:rsidR="00863B6E" w:rsidRPr="00E00759" w:rsidRDefault="00965F63">
                      <w:pPr>
                        <w:rPr>
                          <w14:textOutline w14:w="9525" w14:cap="rnd" w14:cmpd="sng" w14:algn="ctr">
                            <w14:solidFill>
                              <w14:schemeClr w14:val="bg1"/>
                            </w14:solidFill>
                            <w14:prstDash w14:val="solid"/>
                            <w14:bevel/>
                          </w14:textOutline>
                        </w:rPr>
                      </w:pPr>
                      <w:r>
                        <w:rPr>
                          <w:noProof/>
                        </w:rPr>
                        <w:drawing>
                          <wp:inline distT="0" distB="0" distL="0" distR="0" wp14:anchorId="086ECDEB" wp14:editId="3A2A3C9E">
                            <wp:extent cx="2655760" cy="796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650" cy="798392"/>
                                    </a:xfrm>
                                    <a:prstGeom prst="rect">
                                      <a:avLst/>
                                    </a:prstGeom>
                                    <a:noFill/>
                                    <a:ln>
                                      <a:noFill/>
                                    </a:ln>
                                  </pic:spPr>
                                </pic:pic>
                              </a:graphicData>
                            </a:graphic>
                          </wp:inline>
                        </w:drawing>
                      </w:r>
                    </w:p>
                  </w:txbxContent>
                </v:textbox>
              </v:shape>
            </w:pict>
          </mc:Fallback>
        </mc:AlternateContent>
      </w:r>
      <w:r w:rsidR="001C410B" w:rsidRPr="00C479C7">
        <w:rPr>
          <w:rFonts w:eastAsia="Times New Roman" w:cs="Arial"/>
          <w:b/>
          <w:szCs w:val="20"/>
        </w:rPr>
        <w:t>SECTION 80 - BUILDING ACT, 1984</w:t>
      </w:r>
    </w:p>
    <w:p w14:paraId="3CAE3BE4" w14:textId="77777777" w:rsidR="001C410B" w:rsidRPr="00C479C7" w:rsidRDefault="001C410B" w:rsidP="001C410B">
      <w:pPr>
        <w:spacing w:after="0" w:line="240" w:lineRule="auto"/>
        <w:ind w:left="0"/>
        <w:rPr>
          <w:rFonts w:eastAsia="Times New Roman" w:cs="Arial"/>
          <w:b/>
          <w:szCs w:val="20"/>
        </w:rPr>
      </w:pPr>
      <w:r w:rsidRPr="00C479C7">
        <w:rPr>
          <w:rFonts w:eastAsia="Times New Roman" w:cs="Arial"/>
          <w:b/>
          <w:szCs w:val="20"/>
        </w:rPr>
        <w:t>NOTICE OF INTENDED DEMOLITION</w:t>
      </w:r>
    </w:p>
    <w:p w14:paraId="1054E362" w14:textId="77777777" w:rsidR="002E599C" w:rsidRDefault="002E599C" w:rsidP="001C410B">
      <w:pPr>
        <w:spacing w:after="0" w:line="240" w:lineRule="auto"/>
        <w:ind w:left="0"/>
        <w:rPr>
          <w:rFonts w:eastAsia="Times New Roman" w:cs="Arial"/>
          <w:sz w:val="22"/>
        </w:rPr>
      </w:pPr>
    </w:p>
    <w:p w14:paraId="42450C40" w14:textId="23A3D030" w:rsidR="001C410B" w:rsidRDefault="001C410B" w:rsidP="001C410B">
      <w:pPr>
        <w:spacing w:after="0" w:line="240" w:lineRule="auto"/>
        <w:ind w:left="0"/>
        <w:rPr>
          <w:rFonts w:eastAsia="Times New Roman" w:cs="Arial"/>
          <w:sz w:val="22"/>
        </w:rPr>
      </w:pPr>
      <w:r w:rsidRPr="00C479C7">
        <w:rPr>
          <w:rFonts w:eastAsia="Times New Roman" w:cs="Arial"/>
          <w:sz w:val="22"/>
        </w:rPr>
        <w:t>Form For Persons Intending to Demolish Building(s) or Part(s) of Building(s)</w:t>
      </w:r>
    </w:p>
    <w:p w14:paraId="5E769402" w14:textId="77777777" w:rsidR="002E599C" w:rsidRPr="00C479C7" w:rsidRDefault="002E599C" w:rsidP="001C410B">
      <w:pPr>
        <w:spacing w:after="0" w:line="240" w:lineRule="auto"/>
        <w:ind w:left="0"/>
        <w:rPr>
          <w:rFonts w:eastAsia="Times New Roman" w:cs="Arial"/>
          <w:sz w:val="22"/>
        </w:rPr>
      </w:pPr>
    </w:p>
    <w:p w14:paraId="3A94909D" w14:textId="77777777" w:rsidR="001C410B" w:rsidRPr="00C479C7" w:rsidRDefault="001C410B" w:rsidP="001C410B">
      <w:pPr>
        <w:spacing w:after="0" w:line="240" w:lineRule="auto"/>
        <w:ind w:left="0"/>
        <w:rPr>
          <w:rFonts w:eastAsia="Times New Roman" w:cs="Arial"/>
          <w:szCs w:val="20"/>
        </w:rPr>
      </w:pPr>
      <w:r w:rsidRPr="00C479C7">
        <w:rPr>
          <w:rFonts w:eastAsia="Times New Roman" w:cs="Arial"/>
          <w:b/>
          <w:szCs w:val="20"/>
          <w:u w:val="single"/>
        </w:rPr>
        <w:t>I HEREBY GIVE NOTICE</w:t>
      </w:r>
      <w:r w:rsidRPr="00C479C7">
        <w:rPr>
          <w:rFonts w:eastAsia="Times New Roman" w:cs="Arial"/>
          <w:szCs w:val="20"/>
        </w:rPr>
        <w:t xml:space="preserve"> of proposed works of demolition as follows:</w:t>
      </w:r>
    </w:p>
    <w:p w14:paraId="707C9D64" w14:textId="77777777" w:rsidR="001C410B" w:rsidRPr="00C479C7" w:rsidRDefault="001C410B" w:rsidP="001C410B">
      <w:pPr>
        <w:spacing w:after="0" w:line="240" w:lineRule="auto"/>
        <w:ind w:left="0"/>
        <w:rPr>
          <w:rFonts w:eastAsia="Times New Roman" w:cs="Arial"/>
          <w:szCs w:val="20"/>
        </w:rPr>
      </w:pPr>
    </w:p>
    <w:p w14:paraId="77AEF4AB" w14:textId="2C974300"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Premises:..........................................................................................................................</w:t>
      </w:r>
    </w:p>
    <w:p w14:paraId="0DED4154" w14:textId="77777777" w:rsidR="001C410B" w:rsidRPr="00C479C7" w:rsidRDefault="001C410B" w:rsidP="001C410B">
      <w:pPr>
        <w:spacing w:after="0" w:line="240" w:lineRule="auto"/>
        <w:ind w:left="0"/>
        <w:rPr>
          <w:rFonts w:eastAsia="Times New Roman" w:cs="Arial"/>
          <w:szCs w:val="20"/>
        </w:rPr>
      </w:pPr>
    </w:p>
    <w:p w14:paraId="61EFFB12" w14:textId="01379194"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Description:.......................................................................................................................</w:t>
      </w:r>
    </w:p>
    <w:p w14:paraId="4E7FCD49" w14:textId="77777777" w:rsidR="001C410B" w:rsidRPr="00C479C7" w:rsidRDefault="001C410B" w:rsidP="001C410B">
      <w:pPr>
        <w:spacing w:after="0" w:line="240" w:lineRule="auto"/>
        <w:ind w:left="0"/>
        <w:rPr>
          <w:rFonts w:eastAsia="Times New Roman" w:cs="Arial"/>
          <w:szCs w:val="20"/>
        </w:rPr>
      </w:pPr>
    </w:p>
    <w:p w14:paraId="17F34B01" w14:textId="07CAC57B"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Owners Name &amp; Address:................................................................................................</w:t>
      </w:r>
      <w:r w:rsidR="00C479C7">
        <w:rPr>
          <w:rFonts w:eastAsia="Times New Roman" w:cs="Arial"/>
          <w:szCs w:val="20"/>
        </w:rPr>
        <w:t>....</w:t>
      </w:r>
    </w:p>
    <w:p w14:paraId="6B9124E6" w14:textId="77777777" w:rsidR="001C410B" w:rsidRPr="00C479C7" w:rsidRDefault="001C410B" w:rsidP="001C410B">
      <w:pPr>
        <w:spacing w:after="0" w:line="240" w:lineRule="auto"/>
        <w:ind w:left="0"/>
        <w:rPr>
          <w:rFonts w:eastAsia="Times New Roman" w:cs="Arial"/>
          <w:szCs w:val="20"/>
        </w:rPr>
      </w:pPr>
    </w:p>
    <w:p w14:paraId="3A418CF5" w14:textId="77777777"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w:t>
      </w:r>
    </w:p>
    <w:p w14:paraId="7FC96127" w14:textId="77777777" w:rsidR="001C410B" w:rsidRPr="00C479C7" w:rsidRDefault="001C410B" w:rsidP="001C410B">
      <w:pPr>
        <w:spacing w:after="0" w:line="240" w:lineRule="auto"/>
        <w:ind w:left="0"/>
        <w:rPr>
          <w:rFonts w:eastAsia="Times New Roman" w:cs="Arial"/>
          <w:szCs w:val="20"/>
        </w:rPr>
      </w:pPr>
    </w:p>
    <w:p w14:paraId="6BA10050" w14:textId="77777777" w:rsidR="001C410B" w:rsidRPr="00C479C7" w:rsidRDefault="001C410B" w:rsidP="001C410B">
      <w:pPr>
        <w:spacing w:after="0" w:line="240" w:lineRule="auto"/>
        <w:ind w:left="0"/>
        <w:rPr>
          <w:rFonts w:eastAsia="Times New Roman" w:cs="Arial"/>
          <w:b/>
          <w:szCs w:val="20"/>
        </w:rPr>
      </w:pPr>
      <w:r w:rsidRPr="00C479C7">
        <w:rPr>
          <w:rFonts w:eastAsia="Times New Roman" w:cs="Arial"/>
          <w:szCs w:val="20"/>
        </w:rPr>
        <w:t xml:space="preserve">Does Asbestos, Asbestos/Cement, form any part or the building?     </w:t>
      </w:r>
      <w:r w:rsidR="00BB0F2E" w:rsidRPr="00C479C7">
        <w:rPr>
          <w:rFonts w:eastAsia="Times New Roman" w:cs="Arial"/>
          <w:szCs w:val="20"/>
        </w:rPr>
        <w:t xml:space="preserve">              </w:t>
      </w:r>
      <w:r w:rsidRPr="00C479C7">
        <w:rPr>
          <w:rFonts w:eastAsia="Times New Roman" w:cs="Arial"/>
          <w:b/>
          <w:szCs w:val="20"/>
        </w:rPr>
        <w:t>YES/NO</w:t>
      </w:r>
    </w:p>
    <w:p w14:paraId="1A95F3AD" w14:textId="77777777" w:rsidR="00BB0F2E" w:rsidRPr="00C479C7" w:rsidRDefault="00BB0F2E" w:rsidP="001C410B">
      <w:pPr>
        <w:spacing w:after="0" w:line="240" w:lineRule="auto"/>
        <w:ind w:left="0"/>
        <w:rPr>
          <w:rFonts w:eastAsia="Times New Roman" w:cs="Arial"/>
          <w:szCs w:val="20"/>
        </w:rPr>
      </w:pPr>
    </w:p>
    <w:p w14:paraId="05B1FC02" w14:textId="485EBB27"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If an application has been submitted for Building Regulations or Planning</w:t>
      </w:r>
      <w:r w:rsidR="00412B5C" w:rsidRPr="00C479C7">
        <w:rPr>
          <w:rFonts w:eastAsia="Times New Roman" w:cs="Arial"/>
          <w:szCs w:val="20"/>
        </w:rPr>
        <w:t xml:space="preserve"> permission,</w:t>
      </w:r>
      <w:r w:rsidRPr="00C479C7">
        <w:rPr>
          <w:rFonts w:eastAsia="Times New Roman" w:cs="Arial"/>
          <w:szCs w:val="20"/>
        </w:rPr>
        <w:t xml:space="preserve"> or is pending</w:t>
      </w:r>
      <w:r w:rsidR="00412B5C" w:rsidRPr="00C479C7">
        <w:rPr>
          <w:rFonts w:eastAsia="Times New Roman" w:cs="Arial"/>
          <w:szCs w:val="20"/>
        </w:rPr>
        <w:t>,</w:t>
      </w:r>
      <w:r w:rsidRPr="00C479C7">
        <w:rPr>
          <w:rFonts w:eastAsia="Times New Roman" w:cs="Arial"/>
          <w:szCs w:val="20"/>
        </w:rPr>
        <w:t xml:space="preserve"> please give </w:t>
      </w:r>
      <w:r w:rsidR="00412B5C" w:rsidRPr="00C479C7">
        <w:rPr>
          <w:rFonts w:eastAsia="Times New Roman" w:cs="Arial"/>
          <w:szCs w:val="20"/>
        </w:rPr>
        <w:t>details:</w:t>
      </w:r>
      <w:r w:rsidR="00A431DE">
        <w:rPr>
          <w:rFonts w:eastAsia="Times New Roman" w:cs="Arial"/>
          <w:szCs w:val="20"/>
        </w:rPr>
        <w:t xml:space="preserve"> </w:t>
      </w:r>
      <w:r w:rsidR="00A431DE" w:rsidRPr="00A431DE">
        <w:rPr>
          <w:rFonts w:eastAsia="Times New Roman" w:cs="Arial"/>
          <w:szCs w:val="20"/>
        </w:rPr>
        <w:t>(please ensure you have obtained the necessary planning permissions for the work prior to the demolition)</w:t>
      </w:r>
    </w:p>
    <w:p w14:paraId="181D8922" w14:textId="77777777" w:rsidR="001C410B" w:rsidRPr="00C479C7" w:rsidRDefault="001C410B" w:rsidP="001C410B">
      <w:pPr>
        <w:spacing w:after="0" w:line="240" w:lineRule="auto"/>
        <w:ind w:left="0"/>
        <w:rPr>
          <w:rFonts w:eastAsia="Times New Roman" w:cs="Arial"/>
          <w:szCs w:val="20"/>
        </w:rPr>
      </w:pPr>
    </w:p>
    <w:p w14:paraId="40229DDD" w14:textId="1C78E10F" w:rsidR="001C410B" w:rsidRPr="00C479C7" w:rsidRDefault="001C410B" w:rsidP="001C410B">
      <w:pPr>
        <w:spacing w:after="0" w:line="240" w:lineRule="auto"/>
        <w:ind w:left="0"/>
        <w:rPr>
          <w:rFonts w:eastAsia="Times New Roman" w:cs="Arial"/>
          <w:szCs w:val="20"/>
        </w:rPr>
      </w:pPr>
      <w:r w:rsidRPr="00C479C7">
        <w:rPr>
          <w:rFonts w:eastAsia="Times New Roman" w:cs="Arial"/>
          <w:b/>
          <w:szCs w:val="20"/>
        </w:rPr>
        <w:t>Description</w:t>
      </w:r>
      <w:r w:rsidRPr="00C479C7">
        <w:rPr>
          <w:rFonts w:eastAsia="Times New Roman" w:cs="Arial"/>
          <w:szCs w:val="20"/>
        </w:rPr>
        <w:t>:.....................................................................................................</w:t>
      </w:r>
      <w:r w:rsidR="00BB0F2E" w:rsidRPr="00C479C7">
        <w:rPr>
          <w:rFonts w:eastAsia="Times New Roman" w:cs="Arial"/>
          <w:szCs w:val="20"/>
        </w:rPr>
        <w:t>...............</w:t>
      </w:r>
    </w:p>
    <w:p w14:paraId="0B0F1030" w14:textId="77777777" w:rsidR="001C410B" w:rsidRPr="00C479C7" w:rsidRDefault="001C410B" w:rsidP="001C410B">
      <w:pPr>
        <w:spacing w:after="0" w:line="240" w:lineRule="auto"/>
        <w:ind w:left="0"/>
        <w:rPr>
          <w:rFonts w:eastAsia="Times New Roman" w:cs="Arial"/>
          <w:szCs w:val="20"/>
        </w:rPr>
      </w:pPr>
    </w:p>
    <w:p w14:paraId="5BECC04D" w14:textId="0FCE1D5C" w:rsidR="001C410B" w:rsidRPr="00C479C7" w:rsidRDefault="001C410B" w:rsidP="001C410B">
      <w:pPr>
        <w:spacing w:after="0" w:line="240" w:lineRule="auto"/>
        <w:ind w:left="0"/>
        <w:rPr>
          <w:rFonts w:eastAsia="Times New Roman" w:cs="Arial"/>
          <w:szCs w:val="20"/>
        </w:rPr>
      </w:pPr>
      <w:r w:rsidRPr="00C479C7">
        <w:rPr>
          <w:rFonts w:eastAsia="Times New Roman" w:cs="Arial"/>
          <w:b/>
          <w:szCs w:val="20"/>
        </w:rPr>
        <w:t>Planning</w:t>
      </w:r>
      <w:r w:rsidR="00C479C7" w:rsidRPr="00C479C7">
        <w:rPr>
          <w:rFonts w:eastAsia="Times New Roman" w:cs="Arial"/>
          <w:b/>
          <w:szCs w:val="20"/>
        </w:rPr>
        <w:t xml:space="preserve"> </w:t>
      </w:r>
      <w:r w:rsidR="00BB0F2E" w:rsidRPr="00C479C7">
        <w:rPr>
          <w:rFonts w:eastAsia="Times New Roman" w:cs="Arial"/>
          <w:b/>
          <w:szCs w:val="20"/>
        </w:rPr>
        <w:t>A</w:t>
      </w:r>
      <w:r w:rsidRPr="00C479C7">
        <w:rPr>
          <w:rFonts w:eastAsia="Times New Roman" w:cs="Arial"/>
          <w:b/>
          <w:szCs w:val="20"/>
        </w:rPr>
        <w:t>pplication Number</w:t>
      </w:r>
      <w:r w:rsidRPr="00C479C7">
        <w:rPr>
          <w:rFonts w:eastAsia="Times New Roman" w:cs="Arial"/>
          <w:szCs w:val="20"/>
        </w:rPr>
        <w:t>:..................</w:t>
      </w:r>
      <w:r w:rsidR="00BB0F2E" w:rsidRPr="00C479C7">
        <w:rPr>
          <w:rFonts w:eastAsia="Times New Roman" w:cs="Arial"/>
          <w:szCs w:val="20"/>
        </w:rPr>
        <w:t>.............................</w:t>
      </w:r>
      <w:r w:rsidRPr="00C479C7">
        <w:rPr>
          <w:rFonts w:eastAsia="Times New Roman" w:cs="Arial"/>
          <w:szCs w:val="20"/>
        </w:rPr>
        <w:t>...................</w:t>
      </w:r>
      <w:r w:rsidR="00BB0F2E" w:rsidRPr="00C479C7">
        <w:rPr>
          <w:rFonts w:eastAsia="Times New Roman" w:cs="Arial"/>
          <w:szCs w:val="20"/>
        </w:rPr>
        <w:t>..........</w:t>
      </w:r>
      <w:r w:rsidR="00C479C7">
        <w:rPr>
          <w:rFonts w:eastAsia="Times New Roman" w:cs="Arial"/>
          <w:szCs w:val="20"/>
        </w:rPr>
        <w:t>............</w:t>
      </w:r>
    </w:p>
    <w:p w14:paraId="249A3306" w14:textId="77777777" w:rsidR="001C410B" w:rsidRPr="00C479C7" w:rsidRDefault="001C410B" w:rsidP="001C410B">
      <w:pPr>
        <w:spacing w:after="0" w:line="240" w:lineRule="auto"/>
        <w:ind w:left="0"/>
        <w:rPr>
          <w:rFonts w:eastAsia="Times New Roman" w:cs="Arial"/>
          <w:szCs w:val="20"/>
        </w:rPr>
      </w:pPr>
    </w:p>
    <w:p w14:paraId="4AA439FB" w14:textId="77777777" w:rsidR="001C410B" w:rsidRPr="00C479C7" w:rsidRDefault="001C410B" w:rsidP="00BB0F2E">
      <w:pPr>
        <w:spacing w:after="0" w:line="240" w:lineRule="auto"/>
        <w:ind w:left="0"/>
        <w:rPr>
          <w:rFonts w:eastAsia="Times New Roman" w:cs="Arial"/>
          <w:szCs w:val="20"/>
        </w:rPr>
      </w:pPr>
      <w:r w:rsidRPr="00C479C7">
        <w:rPr>
          <w:rFonts w:eastAsia="Times New Roman" w:cs="Arial"/>
          <w:szCs w:val="20"/>
        </w:rPr>
        <w:t xml:space="preserve">Is it in a Conservation Area? </w:t>
      </w:r>
      <w:r w:rsidR="00BB0F2E" w:rsidRPr="00C479C7">
        <w:rPr>
          <w:rFonts w:eastAsia="Times New Roman" w:cs="Arial"/>
          <w:szCs w:val="20"/>
        </w:rPr>
        <w:t xml:space="preserve">   </w:t>
      </w:r>
      <w:r w:rsidRPr="00C479C7">
        <w:rPr>
          <w:rFonts w:eastAsia="Times New Roman" w:cs="Arial"/>
          <w:b/>
          <w:szCs w:val="20"/>
        </w:rPr>
        <w:t>Y/N</w:t>
      </w:r>
      <w:r w:rsidR="00BB0F2E" w:rsidRPr="00C479C7">
        <w:rPr>
          <w:rFonts w:eastAsia="Times New Roman" w:cs="Arial"/>
          <w:szCs w:val="20"/>
        </w:rPr>
        <w:t xml:space="preserve">                                            </w:t>
      </w:r>
      <w:r w:rsidRPr="00C479C7">
        <w:rPr>
          <w:rFonts w:eastAsia="Times New Roman" w:cs="Arial"/>
          <w:szCs w:val="20"/>
        </w:rPr>
        <w:t xml:space="preserve">Is it a Listed Building? </w:t>
      </w:r>
      <w:r w:rsidR="00BB0F2E" w:rsidRPr="00C479C7">
        <w:rPr>
          <w:rFonts w:eastAsia="Times New Roman" w:cs="Arial"/>
          <w:szCs w:val="20"/>
        </w:rPr>
        <w:t xml:space="preserve">  </w:t>
      </w:r>
      <w:r w:rsidRPr="00C479C7">
        <w:rPr>
          <w:rFonts w:eastAsia="Times New Roman" w:cs="Arial"/>
          <w:b/>
          <w:szCs w:val="20"/>
        </w:rPr>
        <w:t>Y/N</w:t>
      </w:r>
    </w:p>
    <w:p w14:paraId="195132FE" w14:textId="77777777" w:rsidR="001C410B" w:rsidRPr="00C479C7" w:rsidRDefault="001C410B" w:rsidP="001C410B">
      <w:pPr>
        <w:spacing w:after="0" w:line="240" w:lineRule="auto"/>
        <w:ind w:left="0"/>
        <w:rPr>
          <w:rFonts w:eastAsia="Times New Roman" w:cs="Arial"/>
          <w:szCs w:val="20"/>
        </w:rPr>
      </w:pPr>
    </w:p>
    <w:p w14:paraId="5B1E07D3" w14:textId="77777777" w:rsidR="001C410B" w:rsidRPr="00C479C7" w:rsidRDefault="001C410B" w:rsidP="001C410B">
      <w:pPr>
        <w:spacing w:after="0" w:line="240" w:lineRule="auto"/>
        <w:ind w:left="0"/>
        <w:rPr>
          <w:rFonts w:eastAsia="Times New Roman" w:cs="Arial"/>
          <w:b/>
          <w:szCs w:val="20"/>
        </w:rPr>
      </w:pPr>
      <w:r w:rsidRPr="00C479C7">
        <w:rPr>
          <w:rFonts w:eastAsia="Times New Roman" w:cs="Arial"/>
          <w:b/>
          <w:szCs w:val="20"/>
          <w:u w:val="single"/>
        </w:rPr>
        <w:t>I CONFIRM THAT</w:t>
      </w:r>
      <w:r w:rsidRPr="00C479C7">
        <w:rPr>
          <w:rFonts w:eastAsia="Times New Roman" w:cs="Arial"/>
          <w:b/>
          <w:szCs w:val="20"/>
        </w:rPr>
        <w:t xml:space="preserve"> a Copy of This Notice Has Been Given to the Following, as Required by Law:</w:t>
      </w:r>
    </w:p>
    <w:p w14:paraId="2A1F036B" w14:textId="77777777"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1.Data Quality Team, EDF Energy, Freepost 3815, Hove, BN3 5AW</w:t>
      </w:r>
    </w:p>
    <w:p w14:paraId="02D2EA94" w14:textId="4907838E"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2.National Grid Brick Kiln Shed, Coventry Road Hinkley LE 10 0NA</w:t>
      </w:r>
    </w:p>
    <w:p w14:paraId="707DE6E9" w14:textId="77777777"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3.The following who is/are the occupier(s) of the property(</w:t>
      </w:r>
      <w:proofErr w:type="spellStart"/>
      <w:r w:rsidRPr="00C479C7">
        <w:rPr>
          <w:rFonts w:eastAsia="Times New Roman" w:cs="Arial"/>
          <w:szCs w:val="20"/>
        </w:rPr>
        <w:t>ies</w:t>
      </w:r>
      <w:proofErr w:type="spellEnd"/>
      <w:r w:rsidRPr="00C479C7">
        <w:rPr>
          <w:rFonts w:eastAsia="Times New Roman" w:cs="Arial"/>
          <w:szCs w:val="20"/>
        </w:rPr>
        <w:t>) adjacent to the building to be</w:t>
      </w:r>
    </w:p>
    <w:p w14:paraId="29106CDD" w14:textId="77777777"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demolished.</w:t>
      </w:r>
    </w:p>
    <w:p w14:paraId="762D1A32" w14:textId="77777777" w:rsidR="001C410B" w:rsidRPr="00C479C7" w:rsidRDefault="001C410B" w:rsidP="001C410B">
      <w:pPr>
        <w:spacing w:after="0" w:line="240" w:lineRule="auto"/>
        <w:ind w:left="0"/>
        <w:rPr>
          <w:rFonts w:eastAsia="Times New Roman" w:cs="Arial"/>
          <w:szCs w:val="20"/>
        </w:rPr>
      </w:pPr>
    </w:p>
    <w:p w14:paraId="3B52EE0B" w14:textId="21BE0621"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Name.........................................................................Name..............................................</w:t>
      </w:r>
    </w:p>
    <w:p w14:paraId="7782FBD4" w14:textId="77777777" w:rsidR="001C410B" w:rsidRPr="00C479C7" w:rsidRDefault="001C410B" w:rsidP="001C410B">
      <w:pPr>
        <w:spacing w:after="0" w:line="240" w:lineRule="auto"/>
        <w:ind w:left="0"/>
        <w:rPr>
          <w:rFonts w:eastAsia="Times New Roman" w:cs="Arial"/>
          <w:szCs w:val="20"/>
        </w:rPr>
      </w:pPr>
    </w:p>
    <w:p w14:paraId="7703DA11" w14:textId="3CA23C7B"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Address.....................................................................Address............................................</w:t>
      </w:r>
    </w:p>
    <w:p w14:paraId="69D1A74C" w14:textId="77777777" w:rsidR="001C410B" w:rsidRPr="00C479C7" w:rsidRDefault="001C410B" w:rsidP="001C410B">
      <w:pPr>
        <w:spacing w:after="0" w:line="240" w:lineRule="auto"/>
        <w:ind w:left="0"/>
        <w:rPr>
          <w:rFonts w:eastAsia="Times New Roman" w:cs="Arial"/>
          <w:szCs w:val="20"/>
        </w:rPr>
      </w:pPr>
    </w:p>
    <w:p w14:paraId="2B0C08D2" w14:textId="3C9F71B8"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Name.........................................................................Name...........................................</w:t>
      </w:r>
      <w:r w:rsidR="00C479C7">
        <w:rPr>
          <w:rFonts w:eastAsia="Times New Roman" w:cs="Arial"/>
          <w:szCs w:val="20"/>
        </w:rPr>
        <w:t>...</w:t>
      </w:r>
    </w:p>
    <w:p w14:paraId="07BB1D96" w14:textId="77777777" w:rsidR="001C410B" w:rsidRPr="00C479C7" w:rsidRDefault="001C410B" w:rsidP="001C410B">
      <w:pPr>
        <w:spacing w:after="0" w:line="240" w:lineRule="auto"/>
        <w:ind w:left="0"/>
        <w:rPr>
          <w:rFonts w:eastAsia="Times New Roman" w:cs="Arial"/>
          <w:szCs w:val="20"/>
        </w:rPr>
      </w:pPr>
    </w:p>
    <w:p w14:paraId="306AA6EF" w14:textId="7CD41AFF" w:rsidR="001C410B" w:rsidRPr="00C479C7" w:rsidRDefault="001C410B" w:rsidP="001C410B">
      <w:pPr>
        <w:spacing w:after="0" w:line="240" w:lineRule="auto"/>
        <w:ind w:left="0"/>
        <w:rPr>
          <w:rFonts w:eastAsia="Times New Roman" w:cs="Arial"/>
          <w:szCs w:val="20"/>
        </w:rPr>
      </w:pPr>
      <w:r w:rsidRPr="00C479C7">
        <w:rPr>
          <w:rFonts w:eastAsia="Times New Roman" w:cs="Arial"/>
          <w:szCs w:val="20"/>
        </w:rPr>
        <w:t>Address.....................................................................Address.............................................</w:t>
      </w:r>
    </w:p>
    <w:p w14:paraId="0692F572" w14:textId="77777777" w:rsidR="001C410B" w:rsidRPr="00C479C7" w:rsidRDefault="001C410B" w:rsidP="001C410B">
      <w:pPr>
        <w:spacing w:after="0" w:line="240" w:lineRule="auto"/>
        <w:ind w:left="0"/>
        <w:rPr>
          <w:rFonts w:eastAsia="Times New Roman" w:cs="Arial"/>
          <w:szCs w:val="20"/>
        </w:rPr>
      </w:pPr>
    </w:p>
    <w:p w14:paraId="4EDEC8FD" w14:textId="77777777" w:rsidR="001C410B" w:rsidRPr="00C479C7" w:rsidRDefault="001C410B" w:rsidP="00B4630A">
      <w:pPr>
        <w:spacing w:after="0" w:line="240" w:lineRule="auto"/>
        <w:ind w:left="0"/>
        <w:rPr>
          <w:rFonts w:eastAsia="Times New Roman" w:cs="Arial"/>
          <w:szCs w:val="20"/>
        </w:rPr>
      </w:pPr>
      <w:r w:rsidRPr="00C479C7">
        <w:rPr>
          <w:rFonts w:eastAsia="Times New Roman" w:cs="Arial"/>
          <w:b/>
          <w:szCs w:val="20"/>
          <w:u w:val="single"/>
        </w:rPr>
        <w:t>I understand that</w:t>
      </w:r>
      <w:r w:rsidRPr="00C479C7">
        <w:rPr>
          <w:rFonts w:eastAsia="Times New Roman" w:cs="Arial"/>
          <w:szCs w:val="20"/>
        </w:rPr>
        <w:t xml:space="preserve"> I will receive in return a notice specifying certain steps that must be undertaken</w:t>
      </w:r>
      <w:r w:rsidR="00B4630A" w:rsidRPr="00C479C7">
        <w:rPr>
          <w:rFonts w:eastAsia="Times New Roman" w:cs="Arial"/>
          <w:szCs w:val="20"/>
        </w:rPr>
        <w:t xml:space="preserve"> </w:t>
      </w:r>
      <w:r w:rsidRPr="00C479C7">
        <w:rPr>
          <w:rFonts w:eastAsia="Times New Roman" w:cs="Arial"/>
          <w:szCs w:val="20"/>
        </w:rPr>
        <w:t>during the course of the demolition and that copies of that notice will have also been given to the</w:t>
      </w:r>
      <w:r w:rsidR="00B4630A" w:rsidRPr="00C479C7">
        <w:rPr>
          <w:rFonts w:eastAsia="Times New Roman" w:cs="Arial"/>
          <w:szCs w:val="20"/>
        </w:rPr>
        <w:t xml:space="preserve"> </w:t>
      </w:r>
      <w:r w:rsidRPr="00C479C7">
        <w:rPr>
          <w:rFonts w:eastAsia="Times New Roman" w:cs="Arial"/>
          <w:szCs w:val="20"/>
        </w:rPr>
        <w:t>adjacent occupiers and authorities, including the Fire and Water Authorities.</w:t>
      </w:r>
    </w:p>
    <w:p w14:paraId="279D6E34" w14:textId="77777777" w:rsidR="001C410B" w:rsidRPr="002E599C" w:rsidRDefault="001C410B" w:rsidP="001C410B">
      <w:pPr>
        <w:spacing w:after="0" w:line="240" w:lineRule="auto"/>
        <w:ind w:left="0"/>
        <w:rPr>
          <w:rFonts w:eastAsia="Times New Roman" w:cs="Arial"/>
          <w:iCs/>
          <w:szCs w:val="20"/>
        </w:rPr>
      </w:pPr>
      <w:r w:rsidRPr="00C479C7">
        <w:rPr>
          <w:rFonts w:eastAsia="Times New Roman" w:cs="Arial"/>
          <w:b/>
          <w:szCs w:val="20"/>
          <w:u w:val="single"/>
        </w:rPr>
        <w:t xml:space="preserve">I also understand </w:t>
      </w:r>
      <w:r w:rsidRPr="002E599C">
        <w:rPr>
          <w:rFonts w:eastAsia="Times New Roman" w:cs="Arial"/>
          <w:b/>
          <w:iCs/>
          <w:szCs w:val="20"/>
          <w:u w:val="single"/>
        </w:rPr>
        <w:t>that</w:t>
      </w:r>
      <w:r w:rsidRPr="00C479C7">
        <w:rPr>
          <w:rFonts w:eastAsia="Times New Roman" w:cs="Arial"/>
          <w:i/>
          <w:szCs w:val="20"/>
        </w:rPr>
        <w:t xml:space="preserve"> </w:t>
      </w:r>
      <w:r w:rsidRPr="002E599C">
        <w:rPr>
          <w:rFonts w:eastAsia="Times New Roman" w:cs="Arial"/>
          <w:iCs/>
          <w:szCs w:val="20"/>
        </w:rPr>
        <w:t>I may not commence demolition work until I have received notice of the</w:t>
      </w:r>
      <w:r w:rsidR="00B4630A" w:rsidRPr="002E599C">
        <w:rPr>
          <w:rFonts w:eastAsia="Times New Roman" w:cs="Arial"/>
          <w:iCs/>
          <w:szCs w:val="20"/>
        </w:rPr>
        <w:t xml:space="preserve"> </w:t>
      </w:r>
      <w:r w:rsidRPr="002E599C">
        <w:rPr>
          <w:rFonts w:eastAsia="Times New Roman" w:cs="Arial"/>
          <w:iCs/>
          <w:szCs w:val="20"/>
        </w:rPr>
        <w:t>Council’s requirement(s) under Section 81 or a period of</w:t>
      </w:r>
      <w:r w:rsidR="00B4630A" w:rsidRPr="002E599C">
        <w:rPr>
          <w:rFonts w:eastAsia="Times New Roman" w:cs="Arial"/>
          <w:iCs/>
          <w:szCs w:val="20"/>
        </w:rPr>
        <w:t xml:space="preserve"> </w:t>
      </w:r>
      <w:r w:rsidR="00DD566A" w:rsidRPr="002E599C">
        <w:rPr>
          <w:rFonts w:eastAsia="Times New Roman" w:cs="Arial"/>
          <w:b/>
          <w:iCs/>
          <w:szCs w:val="20"/>
        </w:rPr>
        <w:t>not less than</w:t>
      </w:r>
      <w:r w:rsidRPr="002E599C">
        <w:rPr>
          <w:rFonts w:eastAsia="Times New Roman" w:cs="Arial"/>
          <w:b/>
          <w:iCs/>
          <w:szCs w:val="20"/>
        </w:rPr>
        <w:t xml:space="preserve"> six weeks has expired</w:t>
      </w:r>
      <w:r w:rsidR="00B4630A" w:rsidRPr="002E599C">
        <w:rPr>
          <w:rFonts w:eastAsia="Times New Roman" w:cs="Arial"/>
          <w:iCs/>
          <w:szCs w:val="20"/>
        </w:rPr>
        <w:t xml:space="preserve"> </w:t>
      </w:r>
      <w:r w:rsidRPr="002E599C">
        <w:rPr>
          <w:rFonts w:eastAsia="Times New Roman" w:cs="Arial"/>
          <w:iCs/>
          <w:szCs w:val="20"/>
        </w:rPr>
        <w:t>from the date I give this Notice.</w:t>
      </w:r>
    </w:p>
    <w:p w14:paraId="5D998A9E" w14:textId="77777777" w:rsidR="001C410B" w:rsidRPr="00C479C7" w:rsidRDefault="001C410B" w:rsidP="001C410B">
      <w:pPr>
        <w:spacing w:after="0" w:line="240" w:lineRule="auto"/>
        <w:ind w:left="0"/>
        <w:rPr>
          <w:rFonts w:eastAsia="Times New Roman" w:cs="Arial"/>
          <w:szCs w:val="20"/>
        </w:rPr>
      </w:pPr>
    </w:p>
    <w:p w14:paraId="6667C569" w14:textId="77777777" w:rsidR="001C410B" w:rsidRPr="00C479C7" w:rsidRDefault="001C410B" w:rsidP="001C410B">
      <w:pPr>
        <w:spacing w:after="0" w:line="240" w:lineRule="auto"/>
        <w:ind w:left="0"/>
        <w:rPr>
          <w:rFonts w:eastAsia="Times New Roman" w:cs="Arial"/>
          <w:szCs w:val="20"/>
        </w:rPr>
      </w:pPr>
      <w:r w:rsidRPr="00C479C7">
        <w:rPr>
          <w:rFonts w:eastAsia="Times New Roman" w:cs="Arial"/>
          <w:b/>
          <w:szCs w:val="20"/>
        </w:rPr>
        <w:t>Start date</w:t>
      </w:r>
      <w:r w:rsidRPr="00C479C7">
        <w:rPr>
          <w:rFonts w:eastAsia="Times New Roman" w:cs="Arial"/>
          <w:szCs w:val="20"/>
        </w:rPr>
        <w:t>:....................................................... (If known, but see paragraph above).</w:t>
      </w:r>
    </w:p>
    <w:p w14:paraId="360D2A35" w14:textId="77777777" w:rsidR="001C410B" w:rsidRPr="00C479C7" w:rsidRDefault="001C410B" w:rsidP="001C410B">
      <w:pPr>
        <w:spacing w:after="0" w:line="240" w:lineRule="auto"/>
        <w:ind w:left="0"/>
        <w:rPr>
          <w:rFonts w:eastAsia="Times New Roman" w:cs="Arial"/>
          <w:szCs w:val="20"/>
        </w:rPr>
      </w:pPr>
    </w:p>
    <w:p w14:paraId="3218FDA9" w14:textId="73A7534B" w:rsidR="001C410B" w:rsidRPr="00C479C7" w:rsidRDefault="001C410B" w:rsidP="001C410B">
      <w:pPr>
        <w:spacing w:after="0" w:line="240" w:lineRule="auto"/>
        <w:ind w:left="0"/>
        <w:rPr>
          <w:rFonts w:eastAsia="Times New Roman" w:cs="Arial"/>
          <w:szCs w:val="20"/>
        </w:rPr>
      </w:pPr>
      <w:r w:rsidRPr="00C479C7">
        <w:rPr>
          <w:rFonts w:eastAsia="Times New Roman" w:cs="Arial"/>
          <w:b/>
          <w:szCs w:val="20"/>
        </w:rPr>
        <w:t>Demolition to be carried out by</w:t>
      </w:r>
      <w:r w:rsidRPr="00C479C7">
        <w:rPr>
          <w:rFonts w:eastAsia="Times New Roman" w:cs="Arial"/>
          <w:szCs w:val="20"/>
        </w:rPr>
        <w:t>:.............................................................</w:t>
      </w:r>
      <w:r w:rsidR="00C479C7">
        <w:rPr>
          <w:rFonts w:eastAsia="Times New Roman" w:cs="Arial"/>
          <w:szCs w:val="20"/>
        </w:rPr>
        <w:t>.........................</w:t>
      </w:r>
    </w:p>
    <w:p w14:paraId="03C7FE09" w14:textId="77777777" w:rsidR="001C410B" w:rsidRPr="00C479C7" w:rsidRDefault="001C410B" w:rsidP="001C410B">
      <w:pPr>
        <w:spacing w:after="0" w:line="240" w:lineRule="auto"/>
        <w:ind w:left="0"/>
        <w:rPr>
          <w:rFonts w:eastAsia="Times New Roman" w:cs="Arial"/>
          <w:szCs w:val="20"/>
        </w:rPr>
      </w:pPr>
    </w:p>
    <w:p w14:paraId="2A69573E" w14:textId="3C1E5B74" w:rsidR="001C410B" w:rsidRPr="00C479C7" w:rsidRDefault="001C410B" w:rsidP="001C410B">
      <w:pPr>
        <w:spacing w:after="0" w:line="240" w:lineRule="auto"/>
        <w:ind w:left="0"/>
        <w:rPr>
          <w:rFonts w:eastAsia="Times New Roman" w:cs="Arial"/>
          <w:b/>
          <w:szCs w:val="20"/>
        </w:rPr>
      </w:pPr>
      <w:r w:rsidRPr="00C479C7">
        <w:rPr>
          <w:rFonts w:eastAsia="Times New Roman" w:cs="Arial"/>
          <w:b/>
          <w:szCs w:val="20"/>
        </w:rPr>
        <w:t>Address:</w:t>
      </w:r>
      <w:r w:rsidRPr="00C479C7">
        <w:rPr>
          <w:rFonts w:eastAsia="Times New Roman" w:cs="Arial"/>
          <w:szCs w:val="20"/>
        </w:rPr>
        <w:t>..........................................................................................................................</w:t>
      </w:r>
    </w:p>
    <w:p w14:paraId="2644B34D" w14:textId="4CADA1A0" w:rsidR="001C410B" w:rsidRPr="00C479C7" w:rsidRDefault="001C410B" w:rsidP="00E00759">
      <w:pPr>
        <w:spacing w:after="0" w:line="240" w:lineRule="auto"/>
        <w:ind w:left="0"/>
        <w:rPr>
          <w:rFonts w:eastAsia="Times New Roman" w:cs="Arial"/>
          <w:szCs w:val="20"/>
        </w:rPr>
      </w:pPr>
      <w:r w:rsidRPr="00C479C7">
        <w:rPr>
          <w:rFonts w:eastAsia="Times New Roman" w:cs="Arial"/>
          <w:szCs w:val="20"/>
        </w:rPr>
        <w:t>..........................................................................................</w:t>
      </w:r>
      <w:r w:rsidR="00E00759" w:rsidRPr="00C479C7">
        <w:rPr>
          <w:rFonts w:eastAsia="Times New Roman" w:cs="Arial"/>
          <w:b/>
          <w:szCs w:val="20"/>
        </w:rPr>
        <w:t>Tel:</w:t>
      </w:r>
      <w:r w:rsidRPr="00C479C7">
        <w:rPr>
          <w:rFonts w:eastAsia="Times New Roman" w:cs="Arial"/>
          <w:szCs w:val="20"/>
        </w:rPr>
        <w:t>......................................</w:t>
      </w:r>
      <w:r w:rsidR="002E599C">
        <w:rPr>
          <w:rFonts w:eastAsia="Times New Roman" w:cs="Arial"/>
          <w:szCs w:val="20"/>
        </w:rPr>
        <w:t>..</w:t>
      </w:r>
    </w:p>
    <w:p w14:paraId="6030DD7F" w14:textId="41F3D200" w:rsidR="004F2A5D" w:rsidRPr="002E599C" w:rsidRDefault="001C410B" w:rsidP="002E599C">
      <w:pPr>
        <w:spacing w:after="0" w:line="240" w:lineRule="auto"/>
        <w:ind w:left="0"/>
        <w:rPr>
          <w:rFonts w:eastAsia="Times New Roman" w:cs="Arial"/>
          <w:szCs w:val="20"/>
        </w:rPr>
      </w:pPr>
      <w:r w:rsidRPr="002E599C">
        <w:rPr>
          <w:rFonts w:eastAsia="Times New Roman" w:cs="Arial"/>
          <w:b/>
          <w:szCs w:val="20"/>
        </w:rPr>
        <w:t xml:space="preserve">Please Print Name </w:t>
      </w:r>
      <w:r w:rsidR="007252D2" w:rsidRPr="002E599C">
        <w:rPr>
          <w:rFonts w:eastAsia="Times New Roman" w:cs="Arial"/>
          <w:b/>
          <w:szCs w:val="20"/>
        </w:rPr>
        <w:t>&amp; Address of agent (if applicable)</w:t>
      </w:r>
      <w:r w:rsidR="007252D2" w:rsidRPr="002E599C">
        <w:rPr>
          <w:rFonts w:eastAsia="Times New Roman" w:cs="Arial"/>
          <w:szCs w:val="20"/>
        </w:rPr>
        <w:t>…….............................</w:t>
      </w:r>
      <w:r w:rsidR="002E599C" w:rsidRPr="002E599C">
        <w:rPr>
          <w:rFonts w:eastAsia="Times New Roman" w:cs="Arial"/>
          <w:szCs w:val="20"/>
        </w:rPr>
        <w:t>..........</w:t>
      </w:r>
      <w:r w:rsidR="002E599C">
        <w:rPr>
          <w:rFonts w:eastAsia="Times New Roman" w:cs="Arial"/>
          <w:szCs w:val="20"/>
        </w:rPr>
        <w:t>...........</w:t>
      </w:r>
    </w:p>
    <w:p w14:paraId="471B7A89" w14:textId="79D4BA4F" w:rsidR="002E599C" w:rsidRPr="002E599C" w:rsidRDefault="002E599C" w:rsidP="002E599C">
      <w:pPr>
        <w:spacing w:after="0" w:line="240" w:lineRule="auto"/>
        <w:ind w:left="0"/>
        <w:rPr>
          <w:rFonts w:eastAsia="Times New Roman" w:cs="Arial"/>
          <w:szCs w:val="20"/>
        </w:rPr>
      </w:pPr>
      <w:r w:rsidRPr="002E599C">
        <w:rPr>
          <w:rFonts w:eastAsia="Times New Roman" w:cs="Arial"/>
          <w:szCs w:val="20"/>
        </w:rPr>
        <w:t>………………………………………………………………………………………………………………………………………………</w:t>
      </w:r>
      <w:r>
        <w:rPr>
          <w:rFonts w:eastAsia="Times New Roman" w:cs="Arial"/>
          <w:szCs w:val="20"/>
        </w:rPr>
        <w:t>………………</w:t>
      </w:r>
    </w:p>
    <w:p w14:paraId="4DAE2FC5" w14:textId="37738498" w:rsidR="001C410B" w:rsidRPr="002E599C" w:rsidRDefault="001C410B" w:rsidP="00E00759">
      <w:pPr>
        <w:spacing w:after="0" w:line="240" w:lineRule="auto"/>
        <w:ind w:left="0"/>
        <w:rPr>
          <w:rFonts w:eastAsia="Times New Roman" w:cs="Arial"/>
          <w:szCs w:val="20"/>
        </w:rPr>
      </w:pPr>
      <w:r w:rsidRPr="002E599C">
        <w:rPr>
          <w:rFonts w:eastAsia="Times New Roman" w:cs="Arial"/>
          <w:b/>
          <w:szCs w:val="20"/>
        </w:rPr>
        <w:t>Signature(Owner or Agent):</w:t>
      </w:r>
      <w:r w:rsidRPr="002E599C">
        <w:rPr>
          <w:rFonts w:eastAsia="Times New Roman" w:cs="Arial"/>
          <w:szCs w:val="20"/>
        </w:rPr>
        <w:t>...........................</w:t>
      </w:r>
      <w:r w:rsidR="002E599C">
        <w:rPr>
          <w:rFonts w:eastAsia="Times New Roman" w:cs="Arial"/>
          <w:szCs w:val="20"/>
        </w:rPr>
        <w:t>..........</w:t>
      </w:r>
      <w:r w:rsidR="00E00759" w:rsidRPr="002E599C">
        <w:rPr>
          <w:rFonts w:eastAsia="Times New Roman" w:cs="Arial"/>
          <w:szCs w:val="20"/>
        </w:rPr>
        <w:t xml:space="preserve">  </w:t>
      </w:r>
      <w:r w:rsidRPr="002E599C">
        <w:rPr>
          <w:rFonts w:eastAsia="Times New Roman" w:cs="Arial"/>
          <w:b/>
          <w:szCs w:val="20"/>
        </w:rPr>
        <w:t>Date</w:t>
      </w:r>
      <w:r w:rsidR="00E00759" w:rsidRPr="002E599C">
        <w:rPr>
          <w:rFonts w:eastAsia="Times New Roman" w:cs="Arial"/>
          <w:b/>
          <w:szCs w:val="20"/>
        </w:rPr>
        <w:t>:</w:t>
      </w:r>
      <w:r w:rsidRPr="002E599C">
        <w:rPr>
          <w:rFonts w:eastAsia="Times New Roman" w:cs="Arial"/>
          <w:szCs w:val="20"/>
        </w:rPr>
        <w:t>............................................</w:t>
      </w:r>
    </w:p>
    <w:p w14:paraId="05E2C33B" w14:textId="77777777" w:rsidR="002E599C" w:rsidRDefault="002E599C" w:rsidP="00B4630A">
      <w:pPr>
        <w:spacing w:after="0" w:line="240" w:lineRule="auto"/>
        <w:ind w:left="0"/>
        <w:rPr>
          <w:rFonts w:eastAsia="Times New Roman" w:cs="Arial"/>
          <w:b/>
          <w:szCs w:val="20"/>
          <w:u w:val="single"/>
        </w:rPr>
      </w:pPr>
    </w:p>
    <w:p w14:paraId="6D6F562A" w14:textId="0618F103" w:rsidR="001C410B" w:rsidRPr="002E599C" w:rsidRDefault="001C410B" w:rsidP="00B4630A">
      <w:pPr>
        <w:spacing w:after="0" w:line="240" w:lineRule="auto"/>
        <w:ind w:left="0"/>
        <w:rPr>
          <w:rFonts w:eastAsia="Times New Roman" w:cs="Arial"/>
          <w:b/>
          <w:szCs w:val="20"/>
        </w:rPr>
      </w:pPr>
      <w:r w:rsidRPr="002E599C">
        <w:rPr>
          <w:rFonts w:eastAsia="Times New Roman" w:cs="Arial"/>
          <w:b/>
          <w:szCs w:val="20"/>
          <w:u w:val="single"/>
        </w:rPr>
        <w:t>Note:</w:t>
      </w:r>
      <w:r w:rsidRPr="002E599C">
        <w:rPr>
          <w:rFonts w:eastAsia="Times New Roman" w:cs="Arial"/>
          <w:b/>
          <w:szCs w:val="20"/>
        </w:rPr>
        <w:t xml:space="preserve"> </w:t>
      </w:r>
      <w:r w:rsidR="00B4630A" w:rsidRPr="002E599C">
        <w:rPr>
          <w:rFonts w:eastAsia="Times New Roman" w:cs="Arial"/>
          <w:b/>
          <w:szCs w:val="20"/>
        </w:rPr>
        <w:t xml:space="preserve">This notice should be accompanied by a site plan showing the proposed site and the extent </w:t>
      </w:r>
      <w:r w:rsidR="00DD566A" w:rsidRPr="002E599C">
        <w:rPr>
          <w:rFonts w:eastAsia="Times New Roman" w:cs="Arial"/>
          <w:b/>
          <w:szCs w:val="20"/>
        </w:rPr>
        <w:t>o</w:t>
      </w:r>
      <w:r w:rsidR="00B4630A" w:rsidRPr="002E599C">
        <w:rPr>
          <w:rFonts w:eastAsia="Times New Roman" w:cs="Arial"/>
          <w:b/>
          <w:szCs w:val="20"/>
        </w:rPr>
        <w:t>f</w:t>
      </w:r>
      <w:r w:rsidR="00DD566A" w:rsidRPr="002E599C">
        <w:rPr>
          <w:rFonts w:eastAsia="Times New Roman" w:cs="Arial"/>
          <w:b/>
          <w:szCs w:val="20"/>
        </w:rPr>
        <w:t xml:space="preserve"> </w:t>
      </w:r>
      <w:r w:rsidR="00B4630A" w:rsidRPr="002E599C">
        <w:rPr>
          <w:rFonts w:eastAsia="Times New Roman" w:cs="Arial"/>
          <w:b/>
          <w:szCs w:val="20"/>
        </w:rPr>
        <w:t>the building(s) to be demolished.</w:t>
      </w:r>
    </w:p>
    <w:p w14:paraId="63496F75" w14:textId="77777777" w:rsidR="001C410B" w:rsidRPr="002E599C" w:rsidRDefault="001C410B" w:rsidP="001C410B">
      <w:pPr>
        <w:ind w:left="0"/>
        <w:rPr>
          <w:rFonts w:cs="Arial"/>
          <w:szCs w:val="20"/>
        </w:rPr>
      </w:pPr>
    </w:p>
    <w:p w14:paraId="1345D26B" w14:textId="77777777" w:rsidR="00E14C78" w:rsidRDefault="0022278D" w:rsidP="006719CE">
      <w:pPr>
        <w:spacing w:after="0" w:line="259" w:lineRule="auto"/>
        <w:ind w:left="0" w:firstLine="0"/>
      </w:pPr>
      <w:r>
        <w:t xml:space="preserve"> </w:t>
      </w:r>
    </w:p>
    <w:p w14:paraId="78A61076" w14:textId="77777777" w:rsidR="00E14C78" w:rsidRDefault="0022278D">
      <w:pPr>
        <w:pStyle w:val="Heading1"/>
        <w:ind w:left="108"/>
      </w:pPr>
      <w:r>
        <w:t>Notes</w:t>
      </w:r>
      <w:r>
        <w:rPr>
          <w:u w:val="none"/>
        </w:rPr>
        <w:t xml:space="preserve"> </w:t>
      </w:r>
      <w:r>
        <w:rPr>
          <w:b w:val="0"/>
          <w:u w:val="none"/>
        </w:rPr>
        <w:t xml:space="preserve"> </w:t>
      </w:r>
    </w:p>
    <w:p w14:paraId="15D2648C" w14:textId="77777777" w:rsidR="00E14C78" w:rsidRDefault="0022278D">
      <w:pPr>
        <w:ind w:left="108"/>
        <w:jc w:val="left"/>
      </w:pPr>
      <w:r>
        <w:rPr>
          <w:b/>
        </w:rPr>
        <w:t xml:space="preserve">Your attention is drawn to Section 80 of the Building Act, 1984 requiring you to notify the Local Authority of intended demolition. </w:t>
      </w:r>
    </w:p>
    <w:p w14:paraId="43681511" w14:textId="77777777" w:rsidR="00E14C78" w:rsidRDefault="0022278D">
      <w:pPr>
        <w:spacing w:after="0" w:line="259" w:lineRule="auto"/>
        <w:ind w:left="113" w:firstLine="0"/>
        <w:jc w:val="left"/>
      </w:pPr>
      <w:r>
        <w:rPr>
          <w:b/>
        </w:rPr>
        <w:t xml:space="preserve"> </w:t>
      </w:r>
    </w:p>
    <w:p w14:paraId="0AFD0E96" w14:textId="77777777" w:rsidR="00E14C78" w:rsidRDefault="0022278D">
      <w:pPr>
        <w:pStyle w:val="Heading1"/>
        <w:ind w:left="108"/>
      </w:pPr>
      <w:r>
        <w:t>Section 80</w:t>
      </w:r>
      <w:r>
        <w:rPr>
          <w:u w:val="none"/>
        </w:rPr>
        <w:t xml:space="preserve">  </w:t>
      </w:r>
    </w:p>
    <w:p w14:paraId="29254911" w14:textId="77777777" w:rsidR="00E14C78" w:rsidRDefault="0022278D">
      <w:pPr>
        <w:spacing w:after="0" w:line="259" w:lineRule="auto"/>
        <w:ind w:left="113" w:firstLine="0"/>
        <w:jc w:val="left"/>
      </w:pPr>
      <w:r>
        <w:t xml:space="preserve"> </w:t>
      </w:r>
    </w:p>
    <w:p w14:paraId="1670C9F9" w14:textId="77777777" w:rsidR="009D7351" w:rsidRDefault="0022278D">
      <w:pPr>
        <w:numPr>
          <w:ilvl w:val="0"/>
          <w:numId w:val="1"/>
        </w:numPr>
        <w:spacing w:after="6" w:line="243" w:lineRule="auto"/>
        <w:ind w:right="57" w:hanging="720"/>
        <w:jc w:val="left"/>
      </w:pPr>
      <w:r>
        <w:t xml:space="preserve">No person shall begin a demolition to which this section applies unless- </w:t>
      </w:r>
    </w:p>
    <w:p w14:paraId="00012329" w14:textId="77777777" w:rsidR="009D7351" w:rsidRDefault="0022278D" w:rsidP="009D7351">
      <w:pPr>
        <w:spacing w:after="6" w:line="243" w:lineRule="auto"/>
        <w:ind w:left="818" w:right="57" w:firstLine="0"/>
        <w:jc w:val="left"/>
      </w:pPr>
      <w:r>
        <w:t xml:space="preserve">a) he has given the local authority notice of his intention to do so, and  </w:t>
      </w:r>
    </w:p>
    <w:p w14:paraId="46AE9D3B" w14:textId="77777777" w:rsidR="00E14C78" w:rsidRDefault="0022278D" w:rsidP="009D7351">
      <w:pPr>
        <w:spacing w:after="6" w:line="243" w:lineRule="auto"/>
        <w:ind w:left="818" w:right="57" w:firstLine="0"/>
        <w:jc w:val="left"/>
      </w:pPr>
      <w:r>
        <w:t xml:space="preserve">b) either- </w:t>
      </w:r>
    </w:p>
    <w:p w14:paraId="33D2C943" w14:textId="77777777" w:rsidR="009D7351" w:rsidRDefault="0022278D">
      <w:pPr>
        <w:ind w:left="1563" w:right="1164"/>
      </w:pPr>
      <w:proofErr w:type="spellStart"/>
      <w:r>
        <w:t>i</w:t>
      </w:r>
      <w:proofErr w:type="spellEnd"/>
      <w:r>
        <w:t xml:space="preserve">. the local authority have given a notice to him under section 81, or </w:t>
      </w:r>
    </w:p>
    <w:p w14:paraId="387FD519" w14:textId="77777777" w:rsidR="00E14C78" w:rsidRDefault="0022278D">
      <w:pPr>
        <w:ind w:left="1563" w:right="1164"/>
      </w:pPr>
      <w:r>
        <w:t xml:space="preserve">ii. the relevant period (as defined in that section) has expired.  </w:t>
      </w:r>
    </w:p>
    <w:p w14:paraId="1B1EFE0B" w14:textId="77777777" w:rsidR="00E14C78" w:rsidRDefault="0022278D">
      <w:pPr>
        <w:spacing w:after="0" w:line="259" w:lineRule="auto"/>
        <w:ind w:left="113" w:firstLine="0"/>
        <w:jc w:val="left"/>
      </w:pPr>
      <w:r>
        <w:t xml:space="preserve"> </w:t>
      </w:r>
    </w:p>
    <w:p w14:paraId="0F04BD4C" w14:textId="77777777" w:rsidR="00E14C78" w:rsidRDefault="0022278D">
      <w:pPr>
        <w:numPr>
          <w:ilvl w:val="0"/>
          <w:numId w:val="1"/>
        </w:numPr>
        <w:spacing w:after="6" w:line="243" w:lineRule="auto"/>
        <w:ind w:right="57" w:hanging="720"/>
        <w:jc w:val="left"/>
      </w:pPr>
      <w:r>
        <w:t xml:space="preserve">A notice under subsection (2) above shall specify the building to which it relates and the works of demolition intended to be carried out, and it is the duty of a person giving such a notice to a local authority to send or give a copy of it to- a) the occupier of any building adjacent to the building  </w:t>
      </w:r>
    </w:p>
    <w:p w14:paraId="43DEC328" w14:textId="77777777" w:rsidR="00E14C78" w:rsidRDefault="0022278D">
      <w:pPr>
        <w:numPr>
          <w:ilvl w:val="1"/>
          <w:numId w:val="1"/>
        </w:numPr>
        <w:ind w:right="57" w:hanging="271"/>
      </w:pPr>
      <w:r>
        <w:t xml:space="preserve">any public gas supplier (as defined in Part I of the Gas Act 1986) in whose authorised area (as so defined) the building is situated, and  </w:t>
      </w:r>
    </w:p>
    <w:p w14:paraId="53F1B85C" w14:textId="77777777" w:rsidR="00E14C78" w:rsidRDefault="0022278D">
      <w:pPr>
        <w:numPr>
          <w:ilvl w:val="1"/>
          <w:numId w:val="1"/>
        </w:numPr>
        <w:ind w:right="57" w:hanging="271"/>
      </w:pPr>
      <w:r>
        <w:t xml:space="preserve">the public electricity supplier (as defined in Part I of the Electricity Act 1989) in whose authorised area (as so defined) the building is situated and any other person authorised by a licence under that Part to supply electricity to the building.  </w:t>
      </w:r>
    </w:p>
    <w:p w14:paraId="7B3A91A9" w14:textId="77777777" w:rsidR="00E14C78" w:rsidRDefault="0022278D">
      <w:pPr>
        <w:spacing w:after="0" w:line="259" w:lineRule="auto"/>
        <w:ind w:left="112" w:firstLine="0"/>
        <w:jc w:val="left"/>
      </w:pPr>
      <w:r>
        <w:t xml:space="preserve"> </w:t>
      </w:r>
    </w:p>
    <w:p w14:paraId="10F30459" w14:textId="77777777" w:rsidR="00E14C78" w:rsidRDefault="0022278D">
      <w:pPr>
        <w:numPr>
          <w:ilvl w:val="0"/>
          <w:numId w:val="1"/>
        </w:numPr>
        <w:ind w:right="57" w:hanging="720"/>
        <w:jc w:val="left"/>
      </w:pPr>
      <w:r>
        <w:t xml:space="preserve">A person who contravenes subsection (2) above is liable on summary conviction to a fine not exceeding level 4 on the standard scale. </w:t>
      </w:r>
    </w:p>
    <w:p w14:paraId="55FA78DD" w14:textId="77777777" w:rsidR="00E14C78" w:rsidRDefault="0022278D">
      <w:pPr>
        <w:spacing w:after="60" w:line="259" w:lineRule="auto"/>
        <w:ind w:left="113" w:firstLine="0"/>
        <w:jc w:val="left"/>
      </w:pPr>
      <w:r>
        <w:rPr>
          <w:sz w:val="16"/>
        </w:rPr>
        <w:t xml:space="preserve"> </w:t>
      </w:r>
    </w:p>
    <w:p w14:paraId="04FB8869" w14:textId="77777777" w:rsidR="00E14C78" w:rsidRDefault="0022278D">
      <w:pPr>
        <w:spacing w:after="0" w:line="259" w:lineRule="auto"/>
        <w:ind w:left="113" w:firstLine="0"/>
        <w:jc w:val="left"/>
      </w:pPr>
      <w:r>
        <w:rPr>
          <w:sz w:val="24"/>
        </w:rPr>
        <w:t xml:space="preserve"> </w:t>
      </w:r>
    </w:p>
    <w:p w14:paraId="40ACDA9E" w14:textId="77777777" w:rsidR="00E14C78" w:rsidRDefault="0022278D" w:rsidP="009D7351">
      <w:pPr>
        <w:spacing w:after="2" w:line="240" w:lineRule="auto"/>
        <w:ind w:left="2081" w:right="1970" w:firstLine="0"/>
        <w:jc w:val="center"/>
        <w:rPr>
          <w:b/>
        </w:rPr>
      </w:pPr>
      <w:r>
        <w:rPr>
          <w:b/>
        </w:rPr>
        <w:t xml:space="preserve">BUILDING ACT 1984, Section 82(2), (4) and (5) </w:t>
      </w:r>
    </w:p>
    <w:p w14:paraId="424BBB43" w14:textId="77777777" w:rsidR="009D7351" w:rsidRDefault="009D7351" w:rsidP="009D7351">
      <w:pPr>
        <w:spacing w:after="2" w:line="240" w:lineRule="auto"/>
        <w:ind w:left="2081" w:right="1970" w:firstLine="0"/>
        <w:jc w:val="center"/>
        <w:rPr>
          <w:b/>
        </w:rPr>
      </w:pPr>
    </w:p>
    <w:p w14:paraId="6E5BC756" w14:textId="77777777" w:rsidR="009D7351" w:rsidRDefault="009D7351" w:rsidP="009D7351">
      <w:pPr>
        <w:spacing w:after="2" w:line="240" w:lineRule="auto"/>
        <w:ind w:left="142" w:right="1970" w:firstLine="0"/>
        <w:jc w:val="left"/>
        <w:rPr>
          <w:b/>
          <w:u w:val="single"/>
        </w:rPr>
      </w:pPr>
      <w:r w:rsidRPr="009D7351">
        <w:rPr>
          <w:b/>
          <w:u w:val="single"/>
        </w:rPr>
        <w:t>Section 82</w:t>
      </w:r>
    </w:p>
    <w:p w14:paraId="51FB31D1" w14:textId="77777777" w:rsidR="009D7351" w:rsidRPr="009D7351" w:rsidRDefault="009D7351" w:rsidP="009D7351">
      <w:pPr>
        <w:spacing w:after="2" w:line="240" w:lineRule="auto"/>
        <w:ind w:left="142" w:right="1970" w:firstLine="0"/>
        <w:jc w:val="left"/>
        <w:rPr>
          <w:b/>
          <w:u w:val="single"/>
        </w:rPr>
      </w:pPr>
    </w:p>
    <w:p w14:paraId="2CB2F745" w14:textId="77777777" w:rsidR="00E14C78" w:rsidRDefault="0022278D" w:rsidP="009D7351">
      <w:pPr>
        <w:ind w:left="851" w:right="57" w:hanging="709"/>
      </w:pPr>
      <w:r>
        <w:t>(2)</w:t>
      </w:r>
      <w:r w:rsidR="009D7351">
        <w:t xml:space="preserve">      </w:t>
      </w:r>
      <w:r>
        <w:t xml:space="preserve">No one shall be required under paragraph (c), (e) or (f) of subsection (1) above to carry out any work in land outside the premises on which the works of demolition are being carried out if he has no right to carry out that work, but subject to section 101 below, the person undertaking the demolition, or the local authority acting in his default, may break open any street for the purpose of complying with any such requirement.  </w:t>
      </w:r>
    </w:p>
    <w:p w14:paraId="68C4CB76" w14:textId="77777777" w:rsidR="00E14C78" w:rsidRDefault="0022278D">
      <w:pPr>
        <w:spacing w:after="0" w:line="259" w:lineRule="auto"/>
        <w:ind w:left="113" w:firstLine="0"/>
        <w:jc w:val="left"/>
      </w:pPr>
      <w:r>
        <w:t xml:space="preserve"> </w:t>
      </w:r>
    </w:p>
    <w:p w14:paraId="60BE4CF3" w14:textId="77777777" w:rsidR="00E14C78" w:rsidRDefault="0022278D">
      <w:pPr>
        <w:numPr>
          <w:ilvl w:val="0"/>
          <w:numId w:val="2"/>
        </w:numPr>
        <w:ind w:left="833" w:right="57" w:hanging="720"/>
      </w:pPr>
      <w:r>
        <w:t xml:space="preserve">This section does not authorise interference with apparatus or works of statutory undertakers authorised by any enactment to carry on an undertaking for the supply of electricity, gas or water.  </w:t>
      </w:r>
    </w:p>
    <w:p w14:paraId="7F9AF35F" w14:textId="77777777" w:rsidR="00E14C78" w:rsidRDefault="0022278D">
      <w:pPr>
        <w:spacing w:after="0" w:line="259" w:lineRule="auto"/>
        <w:ind w:left="113" w:firstLine="0"/>
        <w:jc w:val="left"/>
      </w:pPr>
      <w:r>
        <w:t xml:space="preserve"> </w:t>
      </w:r>
    </w:p>
    <w:p w14:paraId="76776F55" w14:textId="77777777" w:rsidR="00E14C78" w:rsidRDefault="0022278D">
      <w:pPr>
        <w:numPr>
          <w:ilvl w:val="0"/>
          <w:numId w:val="2"/>
        </w:numPr>
        <w:ind w:left="833" w:right="57" w:hanging="720"/>
      </w:pPr>
      <w:r>
        <w:t xml:space="preserve">Without prejudice to the generality of subsection (4) above, this section does not exempt a person from –  </w:t>
      </w:r>
    </w:p>
    <w:p w14:paraId="5EF6F867" w14:textId="77777777" w:rsidR="00E14C78" w:rsidRDefault="0022278D">
      <w:pPr>
        <w:numPr>
          <w:ilvl w:val="1"/>
          <w:numId w:val="2"/>
        </w:numPr>
        <w:ind w:right="57" w:hanging="286"/>
      </w:pPr>
      <w:r>
        <w:t xml:space="preserve">the obligation to obtain any consent required under section 67 of Schedule 3 to the Water Act 1945 (which relates to interference with valves and other apparatus) or section 68 of that Schedule (which relates to alterations to supply pipes and other apparatus),  </w:t>
      </w:r>
    </w:p>
    <w:p w14:paraId="43A4703E" w14:textId="77777777" w:rsidR="00E14C78" w:rsidRDefault="0022278D">
      <w:pPr>
        <w:numPr>
          <w:ilvl w:val="1"/>
          <w:numId w:val="2"/>
        </w:numPr>
        <w:ind w:right="57" w:hanging="286"/>
      </w:pPr>
      <w:r>
        <w:t xml:space="preserve">criminal liability under any enactment relating to the supply of gas or electricity, or  </w:t>
      </w:r>
    </w:p>
    <w:p w14:paraId="1672D8C9" w14:textId="77777777" w:rsidR="00E14C78" w:rsidRDefault="0022278D">
      <w:pPr>
        <w:numPr>
          <w:ilvl w:val="1"/>
          <w:numId w:val="2"/>
        </w:numPr>
        <w:ind w:right="57" w:hanging="286"/>
      </w:pPr>
      <w:r>
        <w:t xml:space="preserve">the requirements of regulations under section 31 of the Gas Act 1972 (public safety).  </w:t>
      </w:r>
    </w:p>
    <w:p w14:paraId="4EF35DD4" w14:textId="77777777" w:rsidR="00E14C78" w:rsidRDefault="0022278D">
      <w:pPr>
        <w:spacing w:after="0" w:line="259" w:lineRule="auto"/>
        <w:ind w:left="113" w:firstLine="0"/>
        <w:jc w:val="left"/>
      </w:pPr>
      <w:r>
        <w:t xml:space="preserve"> </w:t>
      </w:r>
    </w:p>
    <w:p w14:paraId="69635A71" w14:textId="77777777" w:rsidR="00E14C78" w:rsidRDefault="00E14C78">
      <w:pPr>
        <w:spacing w:after="0" w:line="259" w:lineRule="auto"/>
        <w:ind w:left="0" w:firstLine="0"/>
        <w:jc w:val="right"/>
      </w:pPr>
    </w:p>
    <w:sectPr w:rsidR="00E14C78" w:rsidSect="009E295F">
      <w:pgSz w:w="11906" w:h="16838"/>
      <w:pgMar w:top="1276" w:right="1010" w:bottom="688" w:left="9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543"/>
    <w:multiLevelType w:val="hybridMultilevel"/>
    <w:tmpl w:val="047EA804"/>
    <w:lvl w:ilvl="0" w:tplc="43821D5E">
      <w:start w:val="1"/>
      <w:numFmt w:val="lowerLetter"/>
      <w:lvlText w:val="%1)"/>
      <w:lvlJc w:val="left"/>
      <w:pPr>
        <w:ind w:left="11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1E3A7E">
      <w:start w:val="1"/>
      <w:numFmt w:val="lowerLetter"/>
      <w:lvlText w:val="%2"/>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E041E0">
      <w:start w:val="1"/>
      <w:numFmt w:val="lowerRoman"/>
      <w:lvlText w:val="%3"/>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5A088A">
      <w:start w:val="1"/>
      <w:numFmt w:val="decimal"/>
      <w:lvlText w:val="%4"/>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F6E2AFE">
      <w:start w:val="1"/>
      <w:numFmt w:val="lowerLetter"/>
      <w:lvlText w:val="%5"/>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669CE2">
      <w:start w:val="1"/>
      <w:numFmt w:val="lowerRoman"/>
      <w:lvlText w:val="%6"/>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5E6010E">
      <w:start w:val="1"/>
      <w:numFmt w:val="decimal"/>
      <w:lvlText w:val="%7"/>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CEDADC">
      <w:start w:val="1"/>
      <w:numFmt w:val="lowerLetter"/>
      <w:lvlText w:val="%8"/>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7CE53A">
      <w:start w:val="1"/>
      <w:numFmt w:val="lowerRoman"/>
      <w:lvlText w:val="%9"/>
      <w:lvlJc w:val="left"/>
      <w:pPr>
        <w:ind w:left="68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69522C"/>
    <w:multiLevelType w:val="hybridMultilevel"/>
    <w:tmpl w:val="B89CE8D6"/>
    <w:lvl w:ilvl="0" w:tplc="737493E8">
      <w:start w:val="1"/>
      <w:numFmt w:val="upperLetter"/>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2" w15:restartNumberingAfterBreak="0">
    <w:nsid w:val="1EEC74A0"/>
    <w:multiLevelType w:val="hybridMultilevel"/>
    <w:tmpl w:val="E5DCE352"/>
    <w:lvl w:ilvl="0" w:tplc="50B82C64">
      <w:start w:val="2"/>
      <w:numFmt w:val="decimal"/>
      <w:lvlText w:val="(%1)"/>
      <w:lvlJc w:val="left"/>
      <w:pPr>
        <w:ind w:left="8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FC53B0">
      <w:start w:val="2"/>
      <w:numFmt w:val="lowerLetter"/>
      <w:lvlText w:val="%2)"/>
      <w:lvlJc w:val="left"/>
      <w:pPr>
        <w:ind w:left="10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3180F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5E795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68849D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3621C2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C5A15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5D40F5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C63D3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A700E0"/>
    <w:multiLevelType w:val="multilevel"/>
    <w:tmpl w:val="7B64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F1A3E"/>
    <w:multiLevelType w:val="hybridMultilevel"/>
    <w:tmpl w:val="D2A805E8"/>
    <w:lvl w:ilvl="0" w:tplc="D272F30A">
      <w:start w:val="2"/>
      <w:numFmt w:val="decimal"/>
      <w:lvlText w:val="(%1)"/>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FE8F5A0">
      <w:start w:val="1"/>
      <w:numFmt w:val="lowerLetter"/>
      <w:lvlText w:val="%2)"/>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454D230">
      <w:start w:val="1"/>
      <w:numFmt w:val="lowerRoman"/>
      <w:lvlText w:val="%3."/>
      <w:lvlJc w:val="left"/>
      <w:pPr>
        <w:ind w:left="1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25E089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EB2CB2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76C92E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4EC41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FE0A20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4D0432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A00C56"/>
    <w:multiLevelType w:val="hybridMultilevel"/>
    <w:tmpl w:val="EE18948C"/>
    <w:lvl w:ilvl="0" w:tplc="397476AE">
      <w:start w:val="2"/>
      <w:numFmt w:val="decimal"/>
      <w:lvlText w:val="(%1)"/>
      <w:lvlJc w:val="left"/>
      <w:pPr>
        <w:ind w:left="8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79EDC3E">
      <w:start w:val="1"/>
      <w:numFmt w:val="lowerLetter"/>
      <w:lvlText w:val="%2)"/>
      <w:lvlJc w:val="left"/>
      <w:pPr>
        <w:ind w:left="1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6C2A910">
      <w:start w:val="1"/>
      <w:numFmt w:val="lowerRoman"/>
      <w:lvlText w:val="%3."/>
      <w:lvlJc w:val="left"/>
      <w:pPr>
        <w:ind w:left="1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26E6E70">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1F0A4C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F26512A">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BC81BD4">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A068246">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F264FE2">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ED63E8"/>
    <w:multiLevelType w:val="hybridMultilevel"/>
    <w:tmpl w:val="ED6CF6DC"/>
    <w:lvl w:ilvl="0" w:tplc="FF32D16E">
      <w:start w:val="4"/>
      <w:numFmt w:val="decimal"/>
      <w:lvlText w:val="(%1)"/>
      <w:lvlJc w:val="left"/>
      <w:pPr>
        <w:ind w:left="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56D8A2">
      <w:start w:val="1"/>
      <w:numFmt w:val="lowerLetter"/>
      <w:lvlText w:val="%2)"/>
      <w:lvlJc w:val="left"/>
      <w:pPr>
        <w:ind w:left="1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E2AE44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44E45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F8AAF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90D08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124F8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D0EA70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D297E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573809830">
    <w:abstractNumId w:val="2"/>
  </w:num>
  <w:num w:numId="2" w16cid:durableId="1555972332">
    <w:abstractNumId w:val="6"/>
  </w:num>
  <w:num w:numId="3" w16cid:durableId="859972655">
    <w:abstractNumId w:val="5"/>
  </w:num>
  <w:num w:numId="4" w16cid:durableId="1321690167">
    <w:abstractNumId w:val="0"/>
  </w:num>
  <w:num w:numId="5" w16cid:durableId="800853554">
    <w:abstractNumId w:val="4"/>
  </w:num>
  <w:num w:numId="6" w16cid:durableId="499588186">
    <w:abstractNumId w:val="3"/>
  </w:num>
  <w:num w:numId="7" w16cid:durableId="1574781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78"/>
    <w:rsid w:val="00114F1B"/>
    <w:rsid w:val="001C410B"/>
    <w:rsid w:val="001E3267"/>
    <w:rsid w:val="0022278D"/>
    <w:rsid w:val="00232B43"/>
    <w:rsid w:val="002E599C"/>
    <w:rsid w:val="003D1B87"/>
    <w:rsid w:val="00412B5C"/>
    <w:rsid w:val="004C2751"/>
    <w:rsid w:val="004C7DD0"/>
    <w:rsid w:val="004F2A5D"/>
    <w:rsid w:val="006719CE"/>
    <w:rsid w:val="007252D2"/>
    <w:rsid w:val="00786CFF"/>
    <w:rsid w:val="007F7F6B"/>
    <w:rsid w:val="00863B6E"/>
    <w:rsid w:val="008832D8"/>
    <w:rsid w:val="008C615A"/>
    <w:rsid w:val="00965F63"/>
    <w:rsid w:val="009D7351"/>
    <w:rsid w:val="009E295F"/>
    <w:rsid w:val="00A16E85"/>
    <w:rsid w:val="00A431DE"/>
    <w:rsid w:val="00B4111E"/>
    <w:rsid w:val="00B4630A"/>
    <w:rsid w:val="00BB0F2E"/>
    <w:rsid w:val="00C479C7"/>
    <w:rsid w:val="00C734B1"/>
    <w:rsid w:val="00CD457D"/>
    <w:rsid w:val="00D54E67"/>
    <w:rsid w:val="00DD566A"/>
    <w:rsid w:val="00E00759"/>
    <w:rsid w:val="00E14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A5DD"/>
  <w15:docId w15:val="{90A79500-0F7F-4C30-935D-4533147F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687"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23" w:hanging="10"/>
      <w:outlineLvl w:val="0"/>
    </w:pPr>
    <w:rPr>
      <w:rFonts w:ascii="Verdana" w:eastAsia="Verdana" w:hAnsi="Verdana" w:cs="Verdana"/>
      <w:b/>
      <w:color w:val="000000"/>
      <w:sz w:val="20"/>
      <w:u w:val="single" w:color="000000"/>
    </w:rPr>
  </w:style>
  <w:style w:type="paragraph" w:styleId="Heading2">
    <w:name w:val="heading 2"/>
    <w:next w:val="Normal"/>
    <w:link w:val="Heading2Char"/>
    <w:uiPriority w:val="9"/>
    <w:unhideWhenUsed/>
    <w:qFormat/>
    <w:pPr>
      <w:keepNext/>
      <w:keepLines/>
      <w:spacing w:after="4" w:line="250" w:lineRule="auto"/>
      <w:ind w:left="452" w:hanging="10"/>
      <w:outlineLvl w:val="1"/>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u w:val="single" w:color="000000"/>
    </w:rPr>
  </w:style>
  <w:style w:type="character" w:customStyle="1" w:styleId="Heading2Char">
    <w:name w:val="Heading 2 Char"/>
    <w:link w:val="Heading2"/>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8C615A"/>
    <w:pPr>
      <w:spacing w:after="192" w:line="240" w:lineRule="auto"/>
      <w:ind w:lef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E3267"/>
    <w:pPr>
      <w:ind w:left="720"/>
      <w:contextualSpacing/>
    </w:pPr>
  </w:style>
  <w:style w:type="paragraph" w:styleId="BalloonText">
    <w:name w:val="Balloon Text"/>
    <w:basedOn w:val="Normal"/>
    <w:link w:val="BalloonTextChar"/>
    <w:uiPriority w:val="99"/>
    <w:semiHidden/>
    <w:unhideWhenUsed/>
    <w:rsid w:val="00863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B6E"/>
    <w:rPr>
      <w:rFonts w:ascii="Tahoma" w:eastAsia="Verdan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96029">
      <w:bodyDiv w:val="1"/>
      <w:marLeft w:val="0"/>
      <w:marRight w:val="0"/>
      <w:marTop w:val="0"/>
      <w:marBottom w:val="0"/>
      <w:divBdr>
        <w:top w:val="none" w:sz="0" w:space="0" w:color="auto"/>
        <w:left w:val="none" w:sz="0" w:space="0" w:color="auto"/>
        <w:bottom w:val="none" w:sz="0" w:space="0" w:color="auto"/>
        <w:right w:val="none" w:sz="0" w:space="0" w:color="auto"/>
      </w:divBdr>
      <w:divsChild>
        <w:div w:id="965894283">
          <w:marLeft w:val="0"/>
          <w:marRight w:val="0"/>
          <w:marTop w:val="0"/>
          <w:marBottom w:val="0"/>
          <w:divBdr>
            <w:top w:val="none" w:sz="0" w:space="0" w:color="auto"/>
            <w:left w:val="none" w:sz="0" w:space="0" w:color="auto"/>
            <w:bottom w:val="none" w:sz="0" w:space="0" w:color="auto"/>
            <w:right w:val="none" w:sz="0" w:space="0" w:color="auto"/>
          </w:divBdr>
          <w:divsChild>
            <w:div w:id="1634166746">
              <w:marLeft w:val="0"/>
              <w:marRight w:val="0"/>
              <w:marTop w:val="375"/>
              <w:marBottom w:val="0"/>
              <w:divBdr>
                <w:top w:val="none" w:sz="0" w:space="0" w:color="auto"/>
                <w:left w:val="none" w:sz="0" w:space="0" w:color="auto"/>
                <w:bottom w:val="none" w:sz="0" w:space="0" w:color="auto"/>
                <w:right w:val="none" w:sz="0" w:space="0" w:color="auto"/>
              </w:divBdr>
              <w:divsChild>
                <w:div w:id="156071633">
                  <w:marLeft w:val="0"/>
                  <w:marRight w:val="0"/>
                  <w:marTop w:val="0"/>
                  <w:marBottom w:val="0"/>
                  <w:divBdr>
                    <w:top w:val="none" w:sz="0" w:space="0" w:color="auto"/>
                    <w:left w:val="none" w:sz="0" w:space="0" w:color="auto"/>
                    <w:bottom w:val="none" w:sz="0" w:space="0" w:color="auto"/>
                    <w:right w:val="none" w:sz="0" w:space="0" w:color="auto"/>
                  </w:divBdr>
                  <w:divsChild>
                    <w:div w:id="1422528236">
                      <w:marLeft w:val="0"/>
                      <w:marRight w:val="0"/>
                      <w:marTop w:val="0"/>
                      <w:marBottom w:val="360"/>
                      <w:divBdr>
                        <w:top w:val="none" w:sz="0" w:space="0" w:color="auto"/>
                        <w:left w:val="none" w:sz="0" w:space="0" w:color="auto"/>
                        <w:bottom w:val="none" w:sz="0" w:space="0" w:color="auto"/>
                        <w:right w:val="none" w:sz="0" w:space="0" w:color="auto"/>
                      </w:divBdr>
                      <w:divsChild>
                        <w:div w:id="475414738">
                          <w:marLeft w:val="0"/>
                          <w:marRight w:val="0"/>
                          <w:marTop w:val="0"/>
                          <w:marBottom w:val="0"/>
                          <w:divBdr>
                            <w:top w:val="none" w:sz="0" w:space="0" w:color="auto"/>
                            <w:left w:val="none" w:sz="0" w:space="0" w:color="auto"/>
                            <w:bottom w:val="none" w:sz="0" w:space="0" w:color="auto"/>
                            <w:right w:val="none" w:sz="0" w:space="0" w:color="auto"/>
                          </w:divBdr>
                          <w:divsChild>
                            <w:div w:id="887107535">
                              <w:marLeft w:val="0"/>
                              <w:marRight w:val="0"/>
                              <w:marTop w:val="0"/>
                              <w:marBottom w:val="0"/>
                              <w:divBdr>
                                <w:top w:val="none" w:sz="0" w:space="0" w:color="auto"/>
                                <w:left w:val="none" w:sz="0" w:space="0" w:color="auto"/>
                                <w:bottom w:val="none" w:sz="0" w:space="0" w:color="auto"/>
                                <w:right w:val="none" w:sz="0" w:space="0" w:color="auto"/>
                              </w:divBdr>
                              <w:divsChild>
                                <w:div w:id="75563473">
                                  <w:marLeft w:val="0"/>
                                  <w:marRight w:val="0"/>
                                  <w:marTop w:val="0"/>
                                  <w:marBottom w:val="0"/>
                                  <w:divBdr>
                                    <w:top w:val="none" w:sz="0" w:space="0" w:color="auto"/>
                                    <w:left w:val="none" w:sz="0" w:space="0" w:color="auto"/>
                                    <w:bottom w:val="none" w:sz="0" w:space="0" w:color="auto"/>
                                    <w:right w:val="none" w:sz="0" w:space="0" w:color="auto"/>
                                  </w:divBdr>
                                  <w:divsChild>
                                    <w:div w:id="1619214057">
                                      <w:marLeft w:val="0"/>
                                      <w:marRight w:val="0"/>
                                      <w:marTop w:val="0"/>
                                      <w:marBottom w:val="0"/>
                                      <w:divBdr>
                                        <w:top w:val="none" w:sz="0" w:space="0" w:color="auto"/>
                                        <w:left w:val="none" w:sz="0" w:space="0" w:color="auto"/>
                                        <w:bottom w:val="none" w:sz="0" w:space="0" w:color="auto"/>
                                        <w:right w:val="none" w:sz="0" w:space="0" w:color="auto"/>
                                      </w:divBdr>
                                      <w:divsChild>
                                        <w:div w:id="2817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74FEA-1B92-47DB-A156-C6461543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Suffolk</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rdonaghy</dc:creator>
  <cp:lastModifiedBy>Handley, Adrian</cp:lastModifiedBy>
  <cp:revision>4</cp:revision>
  <cp:lastPrinted>2016-01-07T16:08:00Z</cp:lastPrinted>
  <dcterms:created xsi:type="dcterms:W3CDTF">2020-04-01T10:19:00Z</dcterms:created>
  <dcterms:modified xsi:type="dcterms:W3CDTF">2024-10-03T08:01:00Z</dcterms:modified>
</cp:coreProperties>
</file>